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3B" w:rsidRPr="00B34A3B" w:rsidRDefault="00B34A3B" w:rsidP="00B34A3B">
      <w:pPr>
        <w:spacing w:after="0" w:line="256" w:lineRule="auto"/>
        <w:ind w:left="-1085" w:right="10821"/>
        <w:rPr>
          <w:rFonts w:ascii="Calibri" w:eastAsia="Calibri" w:hAnsi="Calibri" w:cs="Calibri"/>
          <w:color w:val="000000"/>
          <w:lang w:eastAsia="it-IT"/>
        </w:rPr>
      </w:pPr>
    </w:p>
    <w:tbl>
      <w:tblPr>
        <w:tblStyle w:val="TableGrid"/>
        <w:tblW w:w="9842" w:type="dxa"/>
        <w:tblInd w:w="-87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67"/>
        <w:gridCol w:w="67"/>
        <w:gridCol w:w="1455"/>
        <w:gridCol w:w="1315"/>
        <w:gridCol w:w="66"/>
        <w:gridCol w:w="1523"/>
        <w:gridCol w:w="2001"/>
        <w:gridCol w:w="67"/>
        <w:gridCol w:w="3217"/>
        <w:gridCol w:w="64"/>
      </w:tblGrid>
      <w:tr w:rsidR="00B34A3B" w:rsidRPr="00B34A3B" w:rsidTr="00B34A3B">
        <w:trPr>
          <w:gridBefore w:val="1"/>
          <w:wBefore w:w="67" w:type="dxa"/>
          <w:trHeight w:val="930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  <w:sz w:val="20"/>
              </w:rPr>
              <w:t xml:space="preserve">Denominazione dell’UDA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70" w:right="1735"/>
              <w:jc w:val="both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Dalla libertà di pensiero al cyber-bullismo </w:t>
            </w:r>
            <w:r w:rsidRPr="00B34A3B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</w:p>
        </w:tc>
      </w:tr>
      <w:tr w:rsidR="00B34A3B" w:rsidRPr="00B34A3B" w:rsidTr="00B34A3B">
        <w:trPr>
          <w:gridBefore w:val="1"/>
          <w:wBefore w:w="67" w:type="dxa"/>
          <w:trHeight w:val="258"/>
        </w:trPr>
        <w:tc>
          <w:tcPr>
            <w:tcW w:w="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B34A3B" w:rsidRPr="00B34A3B" w:rsidRDefault="00B34A3B" w:rsidP="00B34A3B">
            <w:pPr>
              <w:jc w:val="both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COMPETENZE </w:t>
            </w:r>
          </w:p>
        </w:tc>
        <w:tc>
          <w:tcPr>
            <w:tcW w:w="8253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</w:p>
        </w:tc>
      </w:tr>
      <w:tr w:rsidR="00B34A3B" w:rsidRPr="00B34A3B" w:rsidTr="00B34A3B">
        <w:trPr>
          <w:gridBefore w:val="1"/>
          <w:wBefore w:w="67" w:type="dxa"/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</w:p>
        </w:tc>
      </w:tr>
      <w:tr w:rsidR="00B34A3B" w:rsidRPr="00B34A3B" w:rsidTr="00B34A3B">
        <w:trPr>
          <w:gridBefore w:val="1"/>
          <w:wBefore w:w="67" w:type="dxa"/>
          <w:trHeight w:val="1021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Assi culturali di riferimento 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tabs>
                <w:tab w:val="center" w:pos="1079"/>
                <w:tab w:val="center" w:pos="5105"/>
              </w:tabs>
              <w:spacing w:after="49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Times New Roman" w:hAnsi="Times New Roman"/>
                <w:color w:val="000000"/>
              </w:rPr>
              <w:t xml:space="preserve">       Asse dei linguaggi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       Asse scientifico-tecnologico</w:t>
            </w:r>
            <w:r w:rsidRPr="00B34A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tabs>
                <w:tab w:val="center" w:pos="1018"/>
                <w:tab w:val="center" w:pos="4813"/>
              </w:tabs>
              <w:spacing w:after="52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Times New Roman" w:hAnsi="Times New Roman"/>
                <w:color w:val="000000"/>
              </w:rPr>
              <w:t xml:space="preserve">       Asse matematico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   Asse storico-sociale </w:t>
            </w:r>
          </w:p>
          <w:p w:rsidR="00B34A3B" w:rsidRPr="00B34A3B" w:rsidRDefault="00B34A3B" w:rsidP="00B34A3B">
            <w:pPr>
              <w:ind w:left="242"/>
              <w:rPr>
                <w:rFonts w:eastAsia="Calibri" w:cs="Calibri"/>
                <w:color w:val="000000"/>
              </w:rPr>
            </w:pPr>
            <w:r w:rsidRPr="00B34A3B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B34A3B">
              <w:rPr>
                <w:rFonts w:ascii="Times New Roman" w:hAnsi="Times New Roman"/>
                <w:color w:val="000000"/>
              </w:rPr>
              <w:t xml:space="preserve">Asse economico-giuridico </w:t>
            </w:r>
          </w:p>
          <w:p w:rsidR="00B34A3B" w:rsidRPr="00B34A3B" w:rsidRDefault="00B34A3B" w:rsidP="00B34A3B">
            <w:pPr>
              <w:ind w:left="43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rPr>
          <w:gridBefore w:val="1"/>
          <w:wBefore w:w="67" w:type="dxa"/>
          <w:trHeight w:val="1530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 w:right="824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Competenze chiave  di cittadinanza 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tabs>
                <w:tab w:val="center" w:pos="1284"/>
                <w:tab w:val="center" w:pos="4774"/>
              </w:tabs>
              <w:spacing w:after="49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Imparare ad imparare </w:t>
            </w:r>
            <w:r w:rsidRPr="00B34A3B">
              <w:rPr>
                <w:rFonts w:ascii="Times New Roman" w:hAnsi="Times New Roman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Risolvere problemi </w:t>
            </w:r>
          </w:p>
          <w:p w:rsidR="00B34A3B" w:rsidRPr="00B34A3B" w:rsidRDefault="00B34A3B" w:rsidP="00B34A3B">
            <w:pPr>
              <w:tabs>
                <w:tab w:val="center" w:pos="789"/>
                <w:tab w:val="center" w:pos="4437"/>
                <w:tab w:val="center" w:pos="5873"/>
                <w:tab w:val="center" w:pos="6755"/>
              </w:tabs>
              <w:spacing w:after="50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Progettare </w:t>
            </w:r>
            <w:r w:rsidRPr="00B34A3B">
              <w:rPr>
                <w:rFonts w:ascii="Times New Roman" w:hAnsi="Times New Roman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Individuare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collegamenti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e </w:t>
            </w:r>
          </w:p>
          <w:p w:rsidR="00B34A3B" w:rsidRPr="00B34A3B" w:rsidRDefault="00B34A3B" w:rsidP="00B34A3B">
            <w:pPr>
              <w:tabs>
                <w:tab w:val="center" w:pos="875"/>
                <w:tab w:val="center" w:pos="4408"/>
              </w:tabs>
              <w:spacing w:after="52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Comunicare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relazioni </w:t>
            </w:r>
          </w:p>
          <w:p w:rsidR="00B34A3B" w:rsidRPr="00B34A3B" w:rsidRDefault="00B34A3B" w:rsidP="00B34A3B">
            <w:pPr>
              <w:tabs>
                <w:tab w:val="center" w:pos="1448"/>
                <w:tab w:val="center" w:pos="5023"/>
              </w:tabs>
              <w:spacing w:after="50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Collaborare e partecipare </w:t>
            </w:r>
            <w:r w:rsidRPr="00B34A3B">
              <w:rPr>
                <w:rFonts w:ascii="Times New Roman" w:hAnsi="Times New Roman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Acquisire ed interpretare </w:t>
            </w:r>
          </w:p>
          <w:p w:rsidR="00B34A3B" w:rsidRPr="00B34A3B" w:rsidRDefault="00B34A3B" w:rsidP="00B34A3B">
            <w:pPr>
              <w:ind w:left="429" w:right="386" w:hanging="187"/>
              <w:rPr>
                <w:rFonts w:eastAsia="Calibri" w:cs="Calibri"/>
                <w:color w:val="000000"/>
              </w:rPr>
            </w:pP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Agire in modo autonomo                         Informazione responsabile </w:t>
            </w:r>
          </w:p>
        </w:tc>
      </w:tr>
      <w:tr w:rsidR="00B34A3B" w:rsidRPr="00B34A3B" w:rsidTr="00B34A3B">
        <w:trPr>
          <w:gridBefore w:val="1"/>
          <w:wBefore w:w="67" w:type="dxa"/>
          <w:trHeight w:val="262"/>
        </w:trPr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34A3B" w:rsidRPr="00B34A3B" w:rsidRDefault="00B34A3B" w:rsidP="00B34A3B">
            <w:pPr>
              <w:ind w:right="-1"/>
              <w:jc w:val="both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OBIETTIVI SPECIFICI DI APPRENDIMENTO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34A3B" w:rsidRPr="00B34A3B" w:rsidRDefault="00B34A3B" w:rsidP="00B34A3B">
            <w:pPr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COMPETENZE SPECIFICHE </w:t>
            </w:r>
          </w:p>
        </w:tc>
      </w:tr>
      <w:tr w:rsidR="00B34A3B" w:rsidRPr="00B34A3B" w:rsidTr="00B34A3B">
        <w:trPr>
          <w:gridBefore w:val="1"/>
          <w:wBefore w:w="67" w:type="dxa"/>
          <w:trHeight w:val="262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Conoscenze 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Abilità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</w:p>
        </w:tc>
      </w:tr>
      <w:tr w:rsidR="00B34A3B" w:rsidRPr="00B34A3B" w:rsidTr="00B34A3B">
        <w:trPr>
          <w:gridBefore w:val="1"/>
          <w:wBefore w:w="67" w:type="dxa"/>
          <w:trHeight w:val="1276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Diritto: le fonti.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spacing w:line="237" w:lineRule="auto"/>
              <w:ind w:left="70" w:right="69"/>
              <w:jc w:val="both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 Individuare le fonti del diritto ed esaminare i principi fondamentali contenuti nella Costituzione. </w:t>
            </w: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A3B" w:rsidRPr="00B34A3B" w:rsidRDefault="00B34A3B" w:rsidP="00B34A3B">
            <w:pPr>
              <w:spacing w:line="237" w:lineRule="auto"/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 Acquisire il concetto di diritto e conoscere la scala gerarchica delle fonti. </w:t>
            </w:r>
          </w:p>
          <w:p w:rsidR="00B34A3B" w:rsidRPr="00B34A3B" w:rsidRDefault="00B34A3B" w:rsidP="00B34A3B">
            <w:pPr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rPr>
          <w:gridBefore w:val="1"/>
          <w:wBefore w:w="67" w:type="dxa"/>
          <w:trHeight w:val="1529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spacing w:after="2" w:line="235" w:lineRule="auto"/>
              <w:ind w:left="68" w:right="36"/>
              <w:jc w:val="both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-Il diritto alla vita e all’integrità fisica.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spacing w:line="237" w:lineRule="auto"/>
              <w:ind w:left="70" w:right="45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 Collocare nella scala gerarchica delle fonti del diritto, le norme che tutelano il   diritto alla vita e all’integrità fisica. </w:t>
            </w: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A3B" w:rsidRPr="00B34A3B" w:rsidRDefault="00B34A3B" w:rsidP="00B34A3B">
            <w:pPr>
              <w:spacing w:after="2" w:line="235" w:lineRule="auto"/>
              <w:ind w:left="71" w:right="25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-Apprendere la normativa in merito alla donazione degli organi, alla procreazione assistita, eutanasia e testamento biologico. </w:t>
            </w:r>
          </w:p>
          <w:p w:rsidR="00B34A3B" w:rsidRPr="00B34A3B" w:rsidRDefault="00B34A3B" w:rsidP="00B34A3B">
            <w:pPr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rPr>
          <w:gridBefore w:val="1"/>
          <w:wBefore w:w="67" w:type="dxa"/>
          <w:trHeight w:val="1022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- La libertà di pensiero (Art. 21 Costituzione)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spacing w:line="235" w:lineRule="auto"/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- Comprendere l’importanza della libertà di espressione.</w:t>
            </w: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A3B" w:rsidRPr="00B34A3B" w:rsidRDefault="00B34A3B" w:rsidP="00B34A3B">
            <w:pPr>
              <w:spacing w:after="2" w:line="235" w:lineRule="auto"/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-Individuare il limite tra la libertà e l’arbitrio. </w:t>
            </w:r>
          </w:p>
          <w:p w:rsidR="00B34A3B" w:rsidRPr="00B34A3B" w:rsidRDefault="00B34A3B" w:rsidP="00B34A3B">
            <w:pPr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rPr>
          <w:gridBefore w:val="1"/>
          <w:wBefore w:w="67" w:type="dxa"/>
          <w:trHeight w:val="768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spacing w:after="2" w:line="235" w:lineRule="auto"/>
              <w:ind w:left="68"/>
              <w:jc w:val="both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 La Capacità giuridica e capacità di agire.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spacing w:after="2" w:line="235" w:lineRule="auto"/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 Individuare la differenza tra capacità giuridica e capacità di agire. </w:t>
            </w: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A3B" w:rsidRPr="00B34A3B" w:rsidRDefault="00B34A3B" w:rsidP="00B34A3B">
            <w:pPr>
              <w:spacing w:after="2" w:line="235" w:lineRule="auto"/>
              <w:ind w:left="71"/>
              <w:jc w:val="both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 Capire gli effetti della capacità giuridica e di agire. </w:t>
            </w:r>
          </w:p>
          <w:p w:rsidR="00B34A3B" w:rsidRPr="00B34A3B" w:rsidRDefault="00B34A3B" w:rsidP="00B34A3B">
            <w:pPr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rPr>
          <w:gridBefore w:val="1"/>
          <w:wBefore w:w="67" w:type="dxa"/>
          <w:trHeight w:val="1274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-Bullismo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-Manifestare agli adulti (docenti e famiglia ) i disagi legati agli atti di bullismo. 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spacing w:after="2" w:line="235" w:lineRule="auto"/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-Individuare e conoscere le conseguenze civili e penali comminate    dalla legge per gli atti di bullismo. </w:t>
            </w:r>
          </w:p>
          <w:p w:rsidR="00B34A3B" w:rsidRPr="00B34A3B" w:rsidRDefault="00B34A3B" w:rsidP="00B34A3B">
            <w:pPr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rPr>
          <w:gridBefore w:val="1"/>
          <w:wBefore w:w="67" w:type="dxa"/>
          <w:trHeight w:val="1277"/>
        </w:trPr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B" w:rsidRPr="00B34A3B" w:rsidRDefault="00B34A3B" w:rsidP="00B34A3B">
            <w:pPr>
              <w:ind w:left="68"/>
              <w:rPr>
                <w:rFonts w:ascii="Times New Roman" w:hAnsi="Times New Roman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--</w:t>
            </w:r>
            <w:proofErr w:type="spellStart"/>
            <w:r w:rsidRPr="00B34A3B">
              <w:rPr>
                <w:rFonts w:ascii="Times New Roman" w:hAnsi="Times New Roman"/>
                <w:color w:val="000000"/>
              </w:rPr>
              <w:t>Cyberbullismo</w:t>
            </w:r>
            <w:proofErr w:type="spellEnd"/>
            <w:r w:rsidRPr="00B34A3B">
              <w:rPr>
                <w:rFonts w:ascii="Times New Roman" w:hAnsi="Times New Roman"/>
                <w:color w:val="000000"/>
              </w:rPr>
              <w:t>:</w:t>
            </w:r>
          </w:p>
          <w:p w:rsidR="00B34A3B" w:rsidRPr="00B34A3B" w:rsidRDefault="00B34A3B" w:rsidP="00B34A3B">
            <w:pPr>
              <w:ind w:left="68"/>
              <w:rPr>
                <w:rFonts w:ascii="Times New Roman" w:hAnsi="Times New Roman"/>
                <w:color w:val="000000"/>
              </w:rPr>
            </w:pPr>
          </w:p>
          <w:p w:rsidR="00B34A3B" w:rsidRPr="00B34A3B" w:rsidRDefault="00B34A3B" w:rsidP="00B34A3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fattispecie  criminose;</w:t>
            </w:r>
          </w:p>
          <w:p w:rsidR="00B34A3B" w:rsidRPr="00B34A3B" w:rsidRDefault="00B34A3B" w:rsidP="00B34A3B">
            <w:pPr>
              <w:rPr>
                <w:rFonts w:ascii="Times New Roman" w:hAnsi="Times New Roman"/>
                <w:color w:val="000000"/>
              </w:rPr>
            </w:pPr>
          </w:p>
          <w:p w:rsidR="00B34A3B" w:rsidRPr="00B34A3B" w:rsidRDefault="00B34A3B" w:rsidP="00B34A3B">
            <w:pPr>
              <w:rPr>
                <w:rFonts w:ascii="Times New Roman" w:hAnsi="Times New Roman"/>
                <w:color w:val="000000"/>
              </w:rPr>
            </w:pPr>
          </w:p>
          <w:p w:rsidR="00B34A3B" w:rsidRPr="00B34A3B" w:rsidRDefault="00B34A3B" w:rsidP="00B34A3B">
            <w:pPr>
              <w:rPr>
                <w:rFonts w:ascii="Times New Roman" w:hAnsi="Times New Roman"/>
                <w:color w:val="000000"/>
              </w:rPr>
            </w:pPr>
          </w:p>
          <w:p w:rsidR="00B34A3B" w:rsidRPr="00B34A3B" w:rsidRDefault="00B34A3B" w:rsidP="00B34A3B">
            <w:pPr>
              <w:ind w:left="68"/>
              <w:rPr>
                <w:rFonts w:ascii="Times New Roman" w:hAnsi="Times New Roman"/>
                <w:color w:val="000000"/>
              </w:rPr>
            </w:pPr>
          </w:p>
          <w:p w:rsidR="00B34A3B" w:rsidRPr="00B34A3B" w:rsidRDefault="00B34A3B" w:rsidP="00B34A3B">
            <w:pPr>
              <w:ind w:left="68"/>
              <w:rPr>
                <w:rFonts w:ascii="Times New Roman" w:hAnsi="Times New Roman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b) diritto di querela;</w:t>
            </w:r>
          </w:p>
          <w:p w:rsidR="00B34A3B" w:rsidRPr="00B34A3B" w:rsidRDefault="00B34A3B" w:rsidP="00B34A3B">
            <w:pPr>
              <w:ind w:left="68"/>
              <w:rPr>
                <w:rFonts w:ascii="Times New Roman" w:hAnsi="Times New Roman"/>
                <w:color w:val="000000"/>
              </w:rPr>
            </w:pPr>
          </w:p>
          <w:p w:rsidR="00B34A3B" w:rsidRPr="00B34A3B" w:rsidRDefault="00B34A3B" w:rsidP="00B34A3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tutela dei minori;</w:t>
            </w:r>
          </w:p>
          <w:p w:rsidR="00B34A3B" w:rsidRPr="00B34A3B" w:rsidRDefault="00B34A3B" w:rsidP="00B34A3B">
            <w:pPr>
              <w:ind w:left="428"/>
              <w:contextualSpacing/>
              <w:rPr>
                <w:rFonts w:ascii="Times New Roman" w:hAnsi="Times New Roman"/>
                <w:color w:val="000000"/>
              </w:rPr>
            </w:pPr>
          </w:p>
          <w:p w:rsidR="00B34A3B" w:rsidRPr="00B34A3B" w:rsidRDefault="00B34A3B" w:rsidP="00B34A3B">
            <w:pPr>
              <w:ind w:left="68"/>
              <w:rPr>
                <w:rFonts w:ascii="Times New Roman" w:hAnsi="Times New Roman"/>
                <w:color w:val="000000"/>
              </w:rPr>
            </w:pP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d) profili di responsabilità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ind w:left="68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B" w:rsidRPr="00B34A3B" w:rsidRDefault="00B34A3B" w:rsidP="00B34A3B">
            <w:pPr>
              <w:ind w:left="70"/>
              <w:rPr>
                <w:rFonts w:ascii="Times New Roman" w:hAnsi="Times New Roman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lastRenderedPageBreak/>
              <w:t xml:space="preserve">-Ideare i contenuti multimediali nel rispetto dei diritti altrui. </w:t>
            </w:r>
          </w:p>
          <w:p w:rsidR="00B34A3B" w:rsidRPr="00B34A3B" w:rsidRDefault="00B34A3B" w:rsidP="00B34A3B">
            <w:pPr>
              <w:ind w:left="70"/>
              <w:rPr>
                <w:rFonts w:ascii="Times New Roman" w:hAnsi="Times New Roman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-Diffamazione; Minacce; Ingiurie; Violenza privata; Istigazione al suicidio; Reati a sfondo sessuale; reati a sfondo pedopornografico ; Cyber-</w:t>
            </w:r>
            <w:proofErr w:type="spellStart"/>
            <w:r w:rsidRPr="00B34A3B">
              <w:rPr>
                <w:rFonts w:ascii="Times New Roman" w:hAnsi="Times New Roman"/>
                <w:color w:val="000000"/>
              </w:rPr>
              <w:lastRenderedPageBreak/>
              <w:t>Stalking</w:t>
            </w:r>
            <w:proofErr w:type="spellEnd"/>
            <w:r w:rsidRPr="00B34A3B">
              <w:rPr>
                <w:rFonts w:ascii="Times New Roman" w:hAnsi="Times New Roman"/>
                <w:color w:val="000000"/>
              </w:rPr>
              <w:t xml:space="preserve"> ecc.</w:t>
            </w:r>
          </w:p>
          <w:p w:rsidR="00B34A3B" w:rsidRPr="00B34A3B" w:rsidRDefault="00B34A3B" w:rsidP="00B34A3B">
            <w:pPr>
              <w:ind w:left="70"/>
              <w:rPr>
                <w:rFonts w:ascii="Times New Roman" w:hAnsi="Times New Roman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>-Reagire agli atti compiuti dal “bullo”.</w:t>
            </w: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>-Comprendere la diversa tutela prevista dalla legge in favore dei minori.</w:t>
            </w: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>- Usare responsabilmente la rete in modo da non integrare, con i propri scritti o atti fattispecie di reato</w:t>
            </w: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</w:p>
          <w:p w:rsidR="00B34A3B" w:rsidRPr="00B34A3B" w:rsidRDefault="00B34A3B" w:rsidP="00B34A3B">
            <w:pPr>
              <w:ind w:left="430"/>
              <w:contextualSpacing/>
              <w:rPr>
                <w:rFonts w:eastAsia="Calibri" w:cs="Calibri"/>
                <w:color w:val="000000"/>
              </w:rPr>
            </w:pPr>
          </w:p>
          <w:p w:rsidR="00B34A3B" w:rsidRPr="00B34A3B" w:rsidRDefault="00B34A3B" w:rsidP="00B34A3B">
            <w:pPr>
              <w:ind w:left="70"/>
              <w:rPr>
                <w:rFonts w:eastAsia="Calibri" w:cs="Calibri"/>
                <w:color w:val="00000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spacing w:after="2" w:line="235" w:lineRule="auto"/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lastRenderedPageBreak/>
              <w:t xml:space="preserve">-Individuare e conoscere le conseguenze civili e penali comminate per gli atti di bullismo. </w:t>
            </w:r>
          </w:p>
          <w:p w:rsidR="00B34A3B" w:rsidRPr="00B34A3B" w:rsidRDefault="00B34A3B" w:rsidP="00B34A3B">
            <w:pPr>
              <w:ind w:left="71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blPrEx>
          <w:tblCellMar>
            <w:top w:w="0" w:type="dxa"/>
            <w:left w:w="70" w:type="dxa"/>
            <w:bottom w:w="9" w:type="dxa"/>
            <w:right w:w="38" w:type="dxa"/>
          </w:tblCellMar>
        </w:tblPrEx>
        <w:trPr>
          <w:gridAfter w:val="1"/>
          <w:wAfter w:w="64" w:type="dxa"/>
          <w:trHeight w:val="526"/>
        </w:trPr>
        <w:tc>
          <w:tcPr>
            <w:tcW w:w="6494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jc w:val="both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lastRenderedPageBreak/>
              <w:t xml:space="preserve">* obiettivi minimi: Conoscere le linee essenziali degli argomenti trattati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84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ind w:left="2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blPrEx>
          <w:tblCellMar>
            <w:top w:w="0" w:type="dxa"/>
            <w:left w:w="70" w:type="dxa"/>
            <w:bottom w:w="9" w:type="dxa"/>
            <w:right w:w="38" w:type="dxa"/>
          </w:tblCellMar>
        </w:tblPrEx>
        <w:trPr>
          <w:gridAfter w:val="1"/>
          <w:wAfter w:w="64" w:type="dxa"/>
          <w:trHeight w:val="2033"/>
        </w:trPr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Prerequisiti </w:t>
            </w:r>
          </w:p>
        </w:tc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numPr>
                <w:ilvl w:val="0"/>
                <w:numId w:val="3"/>
              </w:numPr>
              <w:spacing w:after="2" w:line="235" w:lineRule="auto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Consapevolezza e volontà di affrontare nuove tematiche costituenti la base del “ vivere civile”. </w:t>
            </w:r>
          </w:p>
          <w:p w:rsidR="00B34A3B" w:rsidRPr="00B34A3B" w:rsidRDefault="00B34A3B" w:rsidP="00B34A3B">
            <w:pPr>
              <w:spacing w:line="235" w:lineRule="auto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-Interesse ad  acquisire le basi del diritto  al fine di orientarsi consapevolmente  nella società in cui si vive. </w:t>
            </w:r>
          </w:p>
          <w:p w:rsidR="00B34A3B" w:rsidRPr="00B34A3B" w:rsidRDefault="00B34A3B" w:rsidP="00B34A3B">
            <w:pPr>
              <w:numPr>
                <w:ilvl w:val="0"/>
                <w:numId w:val="3"/>
              </w:num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Consapevolezza della necessità di un lessico specifico.  </w:t>
            </w:r>
          </w:p>
          <w:p w:rsidR="00B34A3B" w:rsidRPr="00B34A3B" w:rsidRDefault="00B34A3B" w:rsidP="00B34A3B">
            <w:pPr>
              <w:numPr>
                <w:ilvl w:val="0"/>
                <w:numId w:val="3"/>
              </w:numPr>
              <w:spacing w:after="2" w:line="235" w:lineRule="auto"/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Consapevolezza delle proprie modalità di studio ( uso di appunti, schemi, parole chiave, esposizione ad alta voce).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4A3B" w:rsidRPr="00B34A3B" w:rsidTr="00B34A3B">
        <w:tblPrEx>
          <w:tblCellMar>
            <w:top w:w="0" w:type="dxa"/>
            <w:left w:w="70" w:type="dxa"/>
            <w:bottom w:w="9" w:type="dxa"/>
            <w:right w:w="38" w:type="dxa"/>
          </w:tblCellMar>
        </w:tblPrEx>
        <w:trPr>
          <w:gridAfter w:val="1"/>
          <w:wAfter w:w="64" w:type="dxa"/>
          <w:trHeight w:val="576"/>
        </w:trPr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Tempi  </w:t>
            </w:r>
          </w:p>
        </w:tc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10 ore – Novembre 2016 - Maggio 2017 </w:t>
            </w:r>
          </w:p>
        </w:tc>
      </w:tr>
      <w:tr w:rsidR="00B34A3B" w:rsidRPr="00B34A3B" w:rsidTr="00B34A3B">
        <w:tblPrEx>
          <w:tblCellMar>
            <w:top w:w="0" w:type="dxa"/>
            <w:left w:w="70" w:type="dxa"/>
            <w:bottom w:w="9" w:type="dxa"/>
            <w:right w:w="38" w:type="dxa"/>
          </w:tblCellMar>
        </w:tblPrEx>
        <w:trPr>
          <w:gridAfter w:val="1"/>
          <w:wAfter w:w="64" w:type="dxa"/>
          <w:trHeight w:val="1781"/>
        </w:trPr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Strumenti metodologici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tabs>
                <w:tab w:val="center" w:pos="991"/>
                <w:tab w:val="center" w:pos="4638"/>
              </w:tabs>
              <w:spacing w:after="50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Lezione frontale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Autocorrezione </w:t>
            </w:r>
          </w:p>
          <w:p w:rsidR="00B34A3B" w:rsidRPr="00B34A3B" w:rsidRDefault="00B34A3B" w:rsidP="00B34A3B">
            <w:pPr>
              <w:spacing w:after="41" w:line="268" w:lineRule="auto"/>
              <w:ind w:left="360" w:hanging="187"/>
              <w:rPr>
                <w:rFonts w:eastAsia="Calibri" w:cs="Calibri"/>
                <w:color w:val="000000"/>
              </w:rPr>
            </w:pP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Lezione frontale integrata dalla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Lavoro di coppia e/o gruppo lettura di testi/fonti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                         Attività in laboratorio </w:t>
            </w:r>
          </w:p>
          <w:p w:rsidR="00B34A3B" w:rsidRPr="00B34A3B" w:rsidRDefault="00B34A3B" w:rsidP="00B34A3B">
            <w:pPr>
              <w:spacing w:line="304" w:lineRule="auto"/>
              <w:ind w:left="360" w:hanging="187"/>
              <w:rPr>
                <w:rFonts w:eastAsia="Calibri" w:cs="Calibri"/>
                <w:color w:val="000000"/>
              </w:rPr>
            </w:pP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Lezione partecipata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                        </w:t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Lavoro di ricerca individuale analisi e interpretazione dei testi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            Didattica multimediale  </w:t>
            </w:r>
          </w:p>
          <w:p w:rsidR="00B34A3B" w:rsidRPr="00B34A3B" w:rsidRDefault="00B34A3B" w:rsidP="00B34A3B">
            <w:pPr>
              <w:tabs>
                <w:tab w:val="center" w:pos="996"/>
                <w:tab w:val="center" w:pos="5023"/>
              </w:tabs>
              <w:spacing w:after="45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Times New Roman" w:hAnsi="Times New Roman"/>
                <w:color w:val="000000"/>
              </w:rPr>
              <w:t xml:space="preserve">Brainstorming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Interventi esperti esterni </w:t>
            </w:r>
          </w:p>
          <w:p w:rsidR="00B34A3B" w:rsidRPr="00B34A3B" w:rsidRDefault="00B34A3B" w:rsidP="00B34A3B">
            <w:pPr>
              <w:tabs>
                <w:tab w:val="center" w:pos="653"/>
                <w:tab w:val="center" w:pos="4093"/>
                <w:tab w:val="center" w:pos="5009"/>
              </w:tabs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Tutoring </w:t>
            </w:r>
            <w:r w:rsidRPr="00B34A3B">
              <w:rPr>
                <w:rFonts w:ascii="Times New Roman" w:hAnsi="Times New Roman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Altro 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 </w:t>
            </w:r>
          </w:p>
        </w:tc>
      </w:tr>
      <w:tr w:rsidR="00B34A3B" w:rsidRPr="00B34A3B" w:rsidTr="00B34A3B">
        <w:tblPrEx>
          <w:tblCellMar>
            <w:top w:w="0" w:type="dxa"/>
            <w:left w:w="70" w:type="dxa"/>
            <w:bottom w:w="9" w:type="dxa"/>
            <w:right w:w="38" w:type="dxa"/>
          </w:tblCellMar>
        </w:tblPrEx>
        <w:trPr>
          <w:gridAfter w:val="1"/>
          <w:wAfter w:w="64" w:type="dxa"/>
          <w:trHeight w:val="2035"/>
        </w:trPr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Modalità di verifica </w:t>
            </w:r>
          </w:p>
        </w:tc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tabs>
                <w:tab w:val="center" w:pos="983"/>
                <w:tab w:val="center" w:pos="5059"/>
              </w:tabs>
              <w:spacing w:after="49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Times New Roman" w:hAnsi="Times New Roman"/>
                <w:color w:val="000000"/>
              </w:rPr>
              <w:t xml:space="preserve">Interrogazioni 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Esperienze di laboratorio </w:t>
            </w:r>
          </w:p>
          <w:p w:rsidR="00B34A3B" w:rsidRPr="00B34A3B" w:rsidRDefault="00B34A3B" w:rsidP="00B34A3B">
            <w:pPr>
              <w:tabs>
                <w:tab w:val="center" w:pos="1233"/>
                <w:tab w:val="center" w:pos="4904"/>
              </w:tabs>
              <w:spacing w:after="50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Dialogo e discussione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Elaborazioni grafiche </w:t>
            </w:r>
          </w:p>
          <w:p w:rsidR="00B34A3B" w:rsidRPr="00B34A3B" w:rsidRDefault="00B34A3B" w:rsidP="00B34A3B">
            <w:pPr>
              <w:tabs>
                <w:tab w:val="center" w:pos="1719"/>
                <w:tab w:val="center" w:pos="4799"/>
              </w:tabs>
              <w:spacing w:after="13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Quesiti a risposta aperta o chiusa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Esercizi applicativi </w:t>
            </w:r>
          </w:p>
          <w:p w:rsidR="00B34A3B" w:rsidRPr="00B34A3B" w:rsidRDefault="00B34A3B" w:rsidP="00B34A3B">
            <w:pPr>
              <w:tabs>
                <w:tab w:val="center" w:pos="782"/>
                <w:tab w:val="center" w:pos="4355"/>
              </w:tabs>
              <w:spacing w:after="48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Times New Roman" w:hAnsi="Times New Roman"/>
                <w:color w:val="000000"/>
              </w:rPr>
              <w:t xml:space="preserve">Relazioni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Problemi </w:t>
            </w:r>
          </w:p>
          <w:p w:rsidR="00B34A3B" w:rsidRPr="00B34A3B" w:rsidRDefault="00B34A3B" w:rsidP="00B34A3B">
            <w:pPr>
              <w:tabs>
                <w:tab w:val="center" w:pos="752"/>
                <w:tab w:val="center" w:pos="4578"/>
              </w:tabs>
              <w:spacing w:after="53"/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Times New Roman" w:hAnsi="Times New Roman"/>
                <w:color w:val="000000"/>
              </w:rPr>
              <w:t xml:space="preserve">Ricerche </w:t>
            </w:r>
            <w:r w:rsidRPr="00B34A3B">
              <w:rPr>
                <w:rFonts w:ascii="Times New Roman" w:hAnsi="Times New Roman"/>
                <w:color w:val="000000"/>
              </w:rPr>
              <w:tab/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Comprensione e </w:t>
            </w:r>
          </w:p>
          <w:p w:rsidR="00B34A3B" w:rsidRPr="00B34A3B" w:rsidRDefault="00B34A3B" w:rsidP="00B34A3B">
            <w:pPr>
              <w:spacing w:line="304" w:lineRule="auto"/>
              <w:ind w:left="173"/>
              <w:rPr>
                <w:rFonts w:eastAsia="Calibri" w:cs="Calibri"/>
                <w:color w:val="000000"/>
              </w:rPr>
            </w:pP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Prove strutturate e semi-strutturate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interpretazione del testo </w:t>
            </w:r>
            <w:r w:rsidRPr="00B34A3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34A3B">
              <w:rPr>
                <w:rFonts w:ascii="Times New Roman" w:hAnsi="Times New Roman"/>
                <w:color w:val="000000"/>
              </w:rPr>
              <w:t xml:space="preserve">Produzione di testi finalizzati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Traduzione </w:t>
            </w:r>
          </w:p>
          <w:p w:rsidR="00B34A3B" w:rsidRPr="00B34A3B" w:rsidRDefault="00B34A3B" w:rsidP="00B34A3B">
            <w:pPr>
              <w:tabs>
                <w:tab w:val="center" w:pos="4187"/>
                <w:tab w:val="center" w:pos="5009"/>
              </w:tabs>
              <w:rPr>
                <w:rFonts w:eastAsia="Calibri" w:cs="Calibri"/>
                <w:color w:val="000000"/>
              </w:rPr>
            </w:pPr>
            <w:r w:rsidRPr="00B34A3B">
              <w:rPr>
                <w:rFonts w:eastAsia="Calibri" w:cs="Calibri"/>
                <w:color w:val="000000"/>
              </w:rPr>
              <w:tab/>
            </w:r>
            <w:r w:rsidRPr="00B34A3B">
              <w:rPr>
                <w:rFonts w:ascii="Times New Roman" w:hAnsi="Times New Roman"/>
                <w:color w:val="000000"/>
              </w:rPr>
              <w:t xml:space="preserve">Altro </w:t>
            </w:r>
            <w:r w:rsidRPr="00B34A3B">
              <w:rPr>
                <w:rFonts w:ascii="Times New Roman" w:hAnsi="Times New Roman"/>
                <w:color w:val="000000"/>
              </w:rPr>
              <w:tab/>
              <w:t xml:space="preserve"> </w:t>
            </w:r>
          </w:p>
        </w:tc>
      </w:tr>
      <w:tr w:rsidR="00B34A3B" w:rsidRPr="00B34A3B" w:rsidTr="00B34A3B">
        <w:tblPrEx>
          <w:tblCellMar>
            <w:top w:w="0" w:type="dxa"/>
            <w:left w:w="70" w:type="dxa"/>
            <w:bottom w:w="9" w:type="dxa"/>
            <w:right w:w="38" w:type="dxa"/>
          </w:tblCellMar>
        </w:tblPrEx>
        <w:trPr>
          <w:gridAfter w:val="1"/>
          <w:wAfter w:w="64" w:type="dxa"/>
          <w:trHeight w:val="571"/>
        </w:trPr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Valutazione </w:t>
            </w:r>
          </w:p>
        </w:tc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La valutazione fa riferimento ai criteri e alle griglie generali del POF. </w:t>
            </w:r>
          </w:p>
        </w:tc>
      </w:tr>
      <w:tr w:rsidR="00B34A3B" w:rsidRPr="00B34A3B" w:rsidTr="00B34A3B">
        <w:tblPrEx>
          <w:tblCellMar>
            <w:top w:w="0" w:type="dxa"/>
            <w:left w:w="70" w:type="dxa"/>
            <w:bottom w:w="9" w:type="dxa"/>
            <w:right w:w="38" w:type="dxa"/>
          </w:tblCellMar>
        </w:tblPrEx>
        <w:trPr>
          <w:gridAfter w:val="1"/>
          <w:wAfter w:w="64" w:type="dxa"/>
          <w:trHeight w:val="1022"/>
        </w:trPr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Recupero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Qualora nel corso dell’anno si verifichino situazioni in cui sia necessario procedere al recupero di contenuti, abilità e/o competenze, si provvederà immediatamente a impostare un recupero in itinere o studio individuale secondo i bisogni rilevati. </w:t>
            </w:r>
          </w:p>
        </w:tc>
      </w:tr>
      <w:tr w:rsidR="00B34A3B" w:rsidRPr="00B34A3B" w:rsidTr="00B34A3B">
        <w:tblPrEx>
          <w:tblCellMar>
            <w:top w:w="0" w:type="dxa"/>
            <w:left w:w="70" w:type="dxa"/>
            <w:bottom w:w="9" w:type="dxa"/>
            <w:right w:w="38" w:type="dxa"/>
          </w:tblCellMar>
        </w:tblPrEx>
        <w:trPr>
          <w:gridAfter w:val="1"/>
          <w:wAfter w:w="64" w:type="dxa"/>
          <w:trHeight w:val="571"/>
        </w:trPr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3B" w:rsidRPr="00B34A3B" w:rsidRDefault="00B34A3B" w:rsidP="00B34A3B">
            <w:pPr>
              <w:rPr>
                <w:rFonts w:eastAsia="Calibri" w:cs="Calibri"/>
                <w:color w:val="000000"/>
              </w:rPr>
            </w:pPr>
            <w:r w:rsidRPr="00B34A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B34A3B" w:rsidRPr="00B34A3B" w:rsidRDefault="00B34A3B" w:rsidP="00B34A3B">
      <w:pPr>
        <w:spacing w:after="28" w:line="237" w:lineRule="auto"/>
        <w:ind w:left="48" w:right="9633"/>
        <w:jc w:val="both"/>
        <w:rPr>
          <w:rFonts w:ascii="Calibri" w:eastAsia="Calibri" w:hAnsi="Calibri" w:cs="Calibri"/>
          <w:color w:val="000000"/>
          <w:lang w:eastAsia="it-IT"/>
        </w:rPr>
      </w:pPr>
      <w:r w:rsidRPr="00B34A3B">
        <w:rPr>
          <w:rFonts w:ascii="Arial" w:eastAsia="Arial" w:hAnsi="Arial" w:cs="Arial"/>
          <w:i/>
          <w:color w:val="1F497C"/>
          <w:sz w:val="24"/>
          <w:lang w:eastAsia="it-IT"/>
        </w:rPr>
        <w:t xml:space="preserve"> </w:t>
      </w:r>
      <w:r w:rsidRPr="00B34A3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B34A3B" w:rsidRPr="00B34A3B" w:rsidRDefault="00B34A3B" w:rsidP="00B34A3B">
      <w:pPr>
        <w:tabs>
          <w:tab w:val="center" w:pos="2172"/>
          <w:tab w:val="center" w:pos="2880"/>
          <w:tab w:val="center" w:pos="3588"/>
          <w:tab w:val="center" w:pos="4296"/>
          <w:tab w:val="center" w:pos="5004"/>
          <w:tab w:val="center" w:pos="5712"/>
          <w:tab w:val="center" w:pos="7715"/>
        </w:tabs>
        <w:spacing w:after="0" w:line="256" w:lineRule="auto"/>
        <w:rPr>
          <w:rFonts w:ascii="Calibri" w:eastAsia="Calibri" w:hAnsi="Calibri" w:cs="Calibri"/>
          <w:color w:val="000000"/>
          <w:lang w:eastAsia="it-IT"/>
        </w:rPr>
      </w:pPr>
      <w:r w:rsidRPr="00B34A3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B34A3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B34A3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B34A3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B34A3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B34A3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B34A3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</w:t>
      </w:r>
      <w:bookmarkStart w:id="0" w:name="_GoBack"/>
      <w:bookmarkEnd w:id="0"/>
    </w:p>
    <w:p w:rsidR="00B22901" w:rsidRDefault="00236253"/>
    <w:sectPr w:rsidR="00B22901" w:rsidSect="00B34A3B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2998"/>
    <w:multiLevelType w:val="hybridMultilevel"/>
    <w:tmpl w:val="B6AEB558"/>
    <w:lvl w:ilvl="0" w:tplc="790AF99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286110">
      <w:start w:val="1"/>
      <w:numFmt w:val="bullet"/>
      <w:lvlText w:val="o"/>
      <w:lvlJc w:val="left"/>
      <w:pPr>
        <w:ind w:left="1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FA4C22">
      <w:start w:val="1"/>
      <w:numFmt w:val="bullet"/>
      <w:lvlText w:val="▪"/>
      <w:lvlJc w:val="left"/>
      <w:pPr>
        <w:ind w:left="1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47E6E6C">
      <w:start w:val="1"/>
      <w:numFmt w:val="bullet"/>
      <w:lvlText w:val="•"/>
      <w:lvlJc w:val="left"/>
      <w:pPr>
        <w:ind w:left="2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D8A1C04">
      <w:start w:val="1"/>
      <w:numFmt w:val="bullet"/>
      <w:lvlText w:val="o"/>
      <w:lvlJc w:val="left"/>
      <w:pPr>
        <w:ind w:left="3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FF2D2C0">
      <w:start w:val="1"/>
      <w:numFmt w:val="bullet"/>
      <w:lvlText w:val="▪"/>
      <w:lvlJc w:val="left"/>
      <w:pPr>
        <w:ind w:left="4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D435B2">
      <w:start w:val="1"/>
      <w:numFmt w:val="bullet"/>
      <w:lvlText w:val="•"/>
      <w:lvlJc w:val="left"/>
      <w:pPr>
        <w:ind w:left="4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A9A8356">
      <w:start w:val="1"/>
      <w:numFmt w:val="bullet"/>
      <w:lvlText w:val="o"/>
      <w:lvlJc w:val="left"/>
      <w:pPr>
        <w:ind w:left="5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D83BAE">
      <w:start w:val="1"/>
      <w:numFmt w:val="bullet"/>
      <w:lvlText w:val="▪"/>
      <w:lvlJc w:val="left"/>
      <w:pPr>
        <w:ind w:left="6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57F0F68"/>
    <w:multiLevelType w:val="hybridMultilevel"/>
    <w:tmpl w:val="CE24E7D6"/>
    <w:lvl w:ilvl="0" w:tplc="7542D640">
      <w:start w:val="1"/>
      <w:numFmt w:val="lowerLetter"/>
      <w:lvlText w:val="%1)"/>
      <w:lvlJc w:val="left"/>
      <w:pPr>
        <w:ind w:left="428" w:hanging="360"/>
      </w:pPr>
    </w:lvl>
    <w:lvl w:ilvl="1" w:tplc="04100019">
      <w:start w:val="1"/>
      <w:numFmt w:val="lowerLetter"/>
      <w:lvlText w:val="%2."/>
      <w:lvlJc w:val="left"/>
      <w:pPr>
        <w:ind w:left="1148" w:hanging="360"/>
      </w:pPr>
    </w:lvl>
    <w:lvl w:ilvl="2" w:tplc="0410001B">
      <w:start w:val="1"/>
      <w:numFmt w:val="lowerRoman"/>
      <w:lvlText w:val="%3."/>
      <w:lvlJc w:val="right"/>
      <w:pPr>
        <w:ind w:left="1868" w:hanging="180"/>
      </w:pPr>
    </w:lvl>
    <w:lvl w:ilvl="3" w:tplc="0410000F">
      <w:start w:val="1"/>
      <w:numFmt w:val="decimal"/>
      <w:lvlText w:val="%4."/>
      <w:lvlJc w:val="left"/>
      <w:pPr>
        <w:ind w:left="2588" w:hanging="360"/>
      </w:pPr>
    </w:lvl>
    <w:lvl w:ilvl="4" w:tplc="04100019">
      <w:start w:val="1"/>
      <w:numFmt w:val="lowerLetter"/>
      <w:lvlText w:val="%5."/>
      <w:lvlJc w:val="left"/>
      <w:pPr>
        <w:ind w:left="3308" w:hanging="360"/>
      </w:pPr>
    </w:lvl>
    <w:lvl w:ilvl="5" w:tplc="0410001B">
      <w:start w:val="1"/>
      <w:numFmt w:val="lowerRoman"/>
      <w:lvlText w:val="%6."/>
      <w:lvlJc w:val="right"/>
      <w:pPr>
        <w:ind w:left="4028" w:hanging="180"/>
      </w:pPr>
    </w:lvl>
    <w:lvl w:ilvl="6" w:tplc="0410000F">
      <w:start w:val="1"/>
      <w:numFmt w:val="decimal"/>
      <w:lvlText w:val="%7."/>
      <w:lvlJc w:val="left"/>
      <w:pPr>
        <w:ind w:left="4748" w:hanging="360"/>
      </w:pPr>
    </w:lvl>
    <w:lvl w:ilvl="7" w:tplc="04100019">
      <w:start w:val="1"/>
      <w:numFmt w:val="lowerLetter"/>
      <w:lvlText w:val="%8."/>
      <w:lvlJc w:val="left"/>
      <w:pPr>
        <w:ind w:left="5468" w:hanging="360"/>
      </w:pPr>
    </w:lvl>
    <w:lvl w:ilvl="8" w:tplc="0410001B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7EFB37D7"/>
    <w:multiLevelType w:val="hybridMultilevel"/>
    <w:tmpl w:val="E53CEE1E"/>
    <w:lvl w:ilvl="0" w:tplc="6E44B950">
      <w:start w:val="3"/>
      <w:numFmt w:val="lowerLetter"/>
      <w:lvlText w:val="%1)"/>
      <w:lvlJc w:val="left"/>
      <w:pPr>
        <w:ind w:left="428" w:hanging="360"/>
      </w:pPr>
    </w:lvl>
    <w:lvl w:ilvl="1" w:tplc="04100019">
      <w:start w:val="1"/>
      <w:numFmt w:val="lowerLetter"/>
      <w:lvlText w:val="%2."/>
      <w:lvlJc w:val="left"/>
      <w:pPr>
        <w:ind w:left="1148" w:hanging="360"/>
      </w:pPr>
    </w:lvl>
    <w:lvl w:ilvl="2" w:tplc="0410001B">
      <w:start w:val="1"/>
      <w:numFmt w:val="lowerRoman"/>
      <w:lvlText w:val="%3."/>
      <w:lvlJc w:val="right"/>
      <w:pPr>
        <w:ind w:left="1868" w:hanging="180"/>
      </w:pPr>
    </w:lvl>
    <w:lvl w:ilvl="3" w:tplc="0410000F">
      <w:start w:val="1"/>
      <w:numFmt w:val="decimal"/>
      <w:lvlText w:val="%4."/>
      <w:lvlJc w:val="left"/>
      <w:pPr>
        <w:ind w:left="2588" w:hanging="360"/>
      </w:pPr>
    </w:lvl>
    <w:lvl w:ilvl="4" w:tplc="04100019">
      <w:start w:val="1"/>
      <w:numFmt w:val="lowerLetter"/>
      <w:lvlText w:val="%5."/>
      <w:lvlJc w:val="left"/>
      <w:pPr>
        <w:ind w:left="3308" w:hanging="360"/>
      </w:pPr>
    </w:lvl>
    <w:lvl w:ilvl="5" w:tplc="0410001B">
      <w:start w:val="1"/>
      <w:numFmt w:val="lowerRoman"/>
      <w:lvlText w:val="%6."/>
      <w:lvlJc w:val="right"/>
      <w:pPr>
        <w:ind w:left="4028" w:hanging="180"/>
      </w:pPr>
    </w:lvl>
    <w:lvl w:ilvl="6" w:tplc="0410000F">
      <w:start w:val="1"/>
      <w:numFmt w:val="decimal"/>
      <w:lvlText w:val="%7."/>
      <w:lvlJc w:val="left"/>
      <w:pPr>
        <w:ind w:left="4748" w:hanging="360"/>
      </w:pPr>
    </w:lvl>
    <w:lvl w:ilvl="7" w:tplc="04100019">
      <w:start w:val="1"/>
      <w:numFmt w:val="lowerLetter"/>
      <w:lvlText w:val="%8."/>
      <w:lvlJc w:val="left"/>
      <w:pPr>
        <w:ind w:left="5468" w:hanging="360"/>
      </w:pPr>
    </w:lvl>
    <w:lvl w:ilvl="8" w:tplc="0410001B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3B"/>
    <w:rsid w:val="00236253"/>
    <w:rsid w:val="002B1014"/>
    <w:rsid w:val="004522AF"/>
    <w:rsid w:val="00702369"/>
    <w:rsid w:val="00710510"/>
    <w:rsid w:val="00A76304"/>
    <w:rsid w:val="00B34A3B"/>
    <w:rsid w:val="00B57635"/>
    <w:rsid w:val="00E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34A3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34A3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Lou</cp:lastModifiedBy>
  <cp:revision>3</cp:revision>
  <dcterms:created xsi:type="dcterms:W3CDTF">2017-07-29T17:02:00Z</dcterms:created>
  <dcterms:modified xsi:type="dcterms:W3CDTF">2017-07-29T17:02:00Z</dcterms:modified>
</cp:coreProperties>
</file>