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jc w:val="center"/>
        <w:tblLayout w:type="fixed"/>
        <w:tblCellMar>
          <w:left w:w="0" w:type="dxa"/>
          <w:right w:w="0" w:type="dxa"/>
        </w:tblCellMar>
        <w:tblLook w:val="01E0" w:firstRow="1" w:lastRow="1" w:firstColumn="1" w:lastColumn="1" w:noHBand="0" w:noVBand="0"/>
      </w:tblPr>
      <w:tblGrid>
        <w:gridCol w:w="5539"/>
        <w:gridCol w:w="1560"/>
        <w:gridCol w:w="3686"/>
      </w:tblGrid>
      <w:tr w:rsidR="00F27B18" w:rsidTr="00F27B18">
        <w:trPr>
          <w:trHeight w:val="1261"/>
          <w:jc w:val="center"/>
        </w:trPr>
        <w:tc>
          <w:tcPr>
            <w:tcW w:w="7096" w:type="dxa"/>
            <w:gridSpan w:val="2"/>
            <w:vAlign w:val="center"/>
            <w:hideMark/>
          </w:tcPr>
          <w:p w:rsidR="00F27B18" w:rsidRDefault="00F27B18">
            <w:pPr>
              <w:jc w:val="center"/>
              <w:rPr>
                <w:rFonts w:ascii="Times New Roman" w:hAnsi="Times New Roman"/>
                <w:color w:val="auto"/>
                <w:sz w:val="28"/>
                <w:szCs w:val="28"/>
              </w:rPr>
            </w:pPr>
            <w:bookmarkStart w:id="0" w:name="_GoBack"/>
            <w:bookmarkEnd w:id="0"/>
            <w:r>
              <w:rPr>
                <w:rFonts w:ascii="Times New Roman" w:hAnsi="Times New Roman"/>
                <w:noProof/>
                <w:color w:val="auto"/>
                <w:sz w:val="28"/>
                <w:szCs w:val="28"/>
              </w:rPr>
              <w:drawing>
                <wp:inline distT="0" distB="0" distL="0" distR="0">
                  <wp:extent cx="4495800" cy="7429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742950"/>
                          </a:xfrm>
                          <a:prstGeom prst="rect">
                            <a:avLst/>
                          </a:prstGeom>
                          <a:noFill/>
                          <a:ln>
                            <a:noFill/>
                          </a:ln>
                        </pic:spPr>
                      </pic:pic>
                    </a:graphicData>
                  </a:graphic>
                </wp:inline>
              </w:drawing>
            </w:r>
          </w:p>
        </w:tc>
        <w:tc>
          <w:tcPr>
            <w:tcW w:w="3685" w:type="dxa"/>
            <w:vAlign w:val="center"/>
            <w:hideMark/>
          </w:tcPr>
          <w:p w:rsidR="00F27B18" w:rsidRDefault="00F27B18">
            <w:pPr>
              <w:jc w:val="center"/>
              <w:rPr>
                <w:rFonts w:ascii="Times New Roman" w:hAnsi="Times New Roman"/>
                <w:b/>
                <w:bCs/>
                <w:color w:val="auto"/>
              </w:rPr>
            </w:pPr>
            <w:r>
              <w:rPr>
                <w:rFonts w:ascii="Times New Roman" w:hAnsi="Times New Roman"/>
                <w:b/>
                <w:noProof/>
                <w:color w:val="auto"/>
              </w:rPr>
              <w:drawing>
                <wp:inline distT="0" distB="0" distL="0" distR="0">
                  <wp:extent cx="866775" cy="5715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inline>
              </w:drawing>
            </w:r>
            <w:r>
              <w:rPr>
                <w:rFonts w:ascii="Times New Roman" w:hAnsi="Times New Roman"/>
                <w:b/>
                <w:noProof/>
                <w:color w:val="auto"/>
              </w:rPr>
              <w:drawing>
                <wp:inline distT="0" distB="0" distL="0" distR="0">
                  <wp:extent cx="62865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r>
              <w:rPr>
                <w:rFonts w:ascii="Times New Roman" w:hAnsi="Times New Roman"/>
                <w:b/>
                <w:noProof/>
                <w:color w:val="auto"/>
              </w:rPr>
              <w:drawing>
                <wp:inline distT="0" distB="0" distL="0" distR="0">
                  <wp:extent cx="7239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c>
      </w:tr>
      <w:tr w:rsidR="00F27B18" w:rsidTr="00F27B18">
        <w:trPr>
          <w:trHeight w:val="694"/>
          <w:jc w:val="center"/>
        </w:trPr>
        <w:tc>
          <w:tcPr>
            <w:tcW w:w="10781" w:type="dxa"/>
            <w:gridSpan w:val="3"/>
            <w:vAlign w:val="center"/>
            <w:hideMark/>
          </w:tcPr>
          <w:p w:rsidR="00F27B18" w:rsidRDefault="00F27B18">
            <w:pPr>
              <w:jc w:val="center"/>
              <w:rPr>
                <w:rFonts w:ascii="Times New Roman" w:hAnsi="Times New Roman"/>
                <w:b/>
                <w:bCs/>
                <w:color w:val="auto"/>
                <w:szCs w:val="32"/>
              </w:rPr>
            </w:pPr>
            <w:r>
              <w:rPr>
                <w:rFonts w:ascii="Times New Roman" w:hAnsi="Times New Roman"/>
                <w:b/>
                <w:bCs/>
                <w:color w:val="auto"/>
                <w:szCs w:val="32"/>
              </w:rPr>
              <w:t>ISTITUTO DI ISTRUZIONE SECONDARIA SUPERIORE</w:t>
            </w:r>
            <w:r>
              <w:rPr>
                <w:rFonts w:ascii="Times New Roman" w:hAnsi="Times New Roman"/>
                <w:b/>
                <w:bCs/>
                <w:color w:val="auto"/>
                <w:sz w:val="18"/>
              </w:rPr>
              <w:t xml:space="preserve"> </w:t>
            </w:r>
            <w:r>
              <w:rPr>
                <w:rFonts w:ascii="Times New Roman" w:hAnsi="Times New Roman"/>
                <w:b/>
                <w:bCs/>
                <w:color w:val="auto"/>
                <w:szCs w:val="32"/>
              </w:rPr>
              <w:t>“ALFANO DA TERMOLI”</w:t>
            </w:r>
          </w:p>
          <w:p w:rsidR="00F27B18" w:rsidRDefault="00F27B18">
            <w:pPr>
              <w:jc w:val="center"/>
              <w:rPr>
                <w:rFonts w:ascii="Times New Roman" w:hAnsi="Times New Roman"/>
                <w:noProof/>
                <w:color w:val="auto"/>
                <w:sz w:val="16"/>
                <w:szCs w:val="20"/>
              </w:rPr>
            </w:pPr>
            <w:r>
              <w:rPr>
                <w:rFonts w:ascii="Times New Roman" w:hAnsi="Times New Roman"/>
                <w:noProof/>
                <w:color w:val="auto"/>
                <w:sz w:val="16"/>
                <w:szCs w:val="20"/>
              </w:rPr>
              <w:t xml:space="preserve">www.iissalfano.gov.it    E-mail: </w:t>
            </w:r>
            <w:hyperlink r:id="rId10" w:history="1">
              <w:r>
                <w:rPr>
                  <w:rStyle w:val="Collegamentoipertestuale"/>
                  <w:rFonts w:ascii="Times New Roman" w:hAnsi="Times New Roman"/>
                  <w:noProof/>
                  <w:color w:val="auto"/>
                  <w:sz w:val="16"/>
                  <w:szCs w:val="20"/>
                </w:rPr>
                <w:t>cbis022008@istruzione.it</w:t>
              </w:r>
            </w:hyperlink>
            <w:r>
              <w:rPr>
                <w:rFonts w:ascii="Times New Roman" w:hAnsi="Times New Roman"/>
                <w:noProof/>
                <w:color w:val="auto"/>
                <w:sz w:val="16"/>
                <w:szCs w:val="20"/>
              </w:rPr>
              <w:t xml:space="preserve"> - </w:t>
            </w:r>
            <w:hyperlink r:id="rId11" w:history="1">
              <w:r>
                <w:rPr>
                  <w:rStyle w:val="Collegamentoipertestuale"/>
                  <w:rFonts w:ascii="Times New Roman" w:hAnsi="Times New Roman"/>
                  <w:noProof/>
                  <w:color w:val="auto"/>
                  <w:sz w:val="16"/>
                  <w:szCs w:val="20"/>
                </w:rPr>
                <w:t>segreteria@iissalfano.gov.it</w:t>
              </w:r>
            </w:hyperlink>
            <w:r>
              <w:rPr>
                <w:rFonts w:ascii="Times New Roman" w:hAnsi="Times New Roman"/>
                <w:noProof/>
                <w:color w:val="auto"/>
                <w:sz w:val="16"/>
                <w:szCs w:val="20"/>
              </w:rPr>
              <w:t xml:space="preserve">   Pec: </w:t>
            </w:r>
            <w:hyperlink r:id="rId12" w:history="1">
              <w:r>
                <w:rPr>
                  <w:rStyle w:val="Collegamentoipertestuale"/>
                  <w:rFonts w:ascii="Times New Roman" w:hAnsi="Times New Roman"/>
                  <w:noProof/>
                  <w:color w:val="auto"/>
                  <w:sz w:val="16"/>
                  <w:szCs w:val="20"/>
                </w:rPr>
                <w:t>cbis022008@pec.istruzione.it</w:t>
              </w:r>
            </w:hyperlink>
            <w:r>
              <w:rPr>
                <w:rFonts w:ascii="Times New Roman" w:hAnsi="Times New Roman"/>
                <w:noProof/>
                <w:color w:val="auto"/>
                <w:sz w:val="16"/>
                <w:szCs w:val="20"/>
              </w:rPr>
              <w:t xml:space="preserve">  Cod. fiscale 91049580706</w:t>
            </w:r>
          </w:p>
        </w:tc>
      </w:tr>
      <w:tr w:rsidR="00F27B18" w:rsidRPr="00D5412C" w:rsidTr="00F27B18">
        <w:trPr>
          <w:trHeight w:val="321"/>
          <w:jc w:val="center"/>
        </w:trPr>
        <w:tc>
          <w:tcPr>
            <w:tcW w:w="5537" w:type="dxa"/>
            <w:tcBorders>
              <w:top w:val="nil"/>
              <w:left w:val="nil"/>
              <w:bottom w:val="single" w:sz="4" w:space="0" w:color="0070C0"/>
              <w:right w:val="nil"/>
            </w:tcBorders>
            <w:hideMark/>
          </w:tcPr>
          <w:p w:rsidR="00F27B18" w:rsidRDefault="00F27B18">
            <w:pPr>
              <w:rPr>
                <w:rFonts w:ascii="Times New Roman" w:hAnsi="Times New Roman"/>
                <w:b/>
                <w:noProof/>
                <w:color w:val="auto"/>
                <w:sz w:val="16"/>
                <w:szCs w:val="20"/>
              </w:rPr>
            </w:pPr>
            <w:r>
              <w:rPr>
                <w:rFonts w:ascii="Times New Roman" w:hAnsi="Times New Roman"/>
                <w:b/>
                <w:noProof/>
                <w:color w:val="auto"/>
                <w:sz w:val="16"/>
                <w:szCs w:val="20"/>
              </w:rPr>
              <w:t>LICEO SCIENTIFICO STATALE “ALFANO DA TERMOLI”</w:t>
            </w:r>
          </w:p>
          <w:p w:rsidR="00F27B18" w:rsidRDefault="00F27B18">
            <w:pPr>
              <w:rPr>
                <w:rFonts w:ascii="Times New Roman" w:hAnsi="Times New Roman"/>
                <w:b/>
                <w:noProof/>
                <w:color w:val="auto"/>
                <w:sz w:val="16"/>
                <w:szCs w:val="20"/>
              </w:rPr>
            </w:pPr>
            <w:r>
              <w:rPr>
                <w:rFonts w:ascii="Times New Roman" w:hAnsi="Times New Roman"/>
                <w:b/>
                <w:noProof/>
                <w:color w:val="auto"/>
                <w:sz w:val="16"/>
                <w:szCs w:val="20"/>
              </w:rPr>
              <w:t>con liceo scientifico, opzione scienze applicate e sez. a indirizzo sportivo</w:t>
            </w:r>
          </w:p>
          <w:p w:rsidR="00F27B18" w:rsidRDefault="00F27B18">
            <w:pPr>
              <w:rPr>
                <w:rFonts w:ascii="Times New Roman" w:hAnsi="Times New Roman"/>
                <w:bCs/>
                <w:noProof/>
                <w:color w:val="auto"/>
                <w:sz w:val="16"/>
                <w:szCs w:val="20"/>
              </w:rPr>
            </w:pPr>
            <w:r>
              <w:rPr>
                <w:rFonts w:ascii="Times New Roman" w:hAnsi="Times New Roman"/>
                <w:noProof/>
                <w:color w:val="auto"/>
                <w:sz w:val="16"/>
                <w:szCs w:val="20"/>
              </w:rPr>
              <w:t>Viale Trieste, 10   86039 Termoli   Tel. 0875-706493   Fax 0875-702223</w:t>
            </w:r>
          </w:p>
        </w:tc>
        <w:tc>
          <w:tcPr>
            <w:tcW w:w="5244" w:type="dxa"/>
            <w:gridSpan w:val="2"/>
            <w:tcBorders>
              <w:top w:val="nil"/>
              <w:left w:val="nil"/>
              <w:bottom w:val="single" w:sz="4" w:space="0" w:color="0070C0"/>
              <w:right w:val="nil"/>
            </w:tcBorders>
            <w:hideMark/>
          </w:tcPr>
          <w:p w:rsidR="00F27B18" w:rsidRDefault="00F27B18">
            <w:pPr>
              <w:rPr>
                <w:rFonts w:ascii="Times New Roman" w:hAnsi="Times New Roman"/>
                <w:b/>
                <w:noProof/>
                <w:color w:val="auto"/>
                <w:sz w:val="16"/>
                <w:szCs w:val="20"/>
              </w:rPr>
            </w:pPr>
            <w:r>
              <w:rPr>
                <w:rFonts w:ascii="Times New Roman" w:hAnsi="Times New Roman"/>
                <w:b/>
                <w:noProof/>
                <w:color w:val="auto"/>
                <w:sz w:val="16"/>
                <w:szCs w:val="20"/>
              </w:rPr>
              <w:t>LICEO CLASSICO STATALE “G. PERROTTA”</w:t>
            </w:r>
          </w:p>
          <w:p w:rsidR="00F27B18" w:rsidRDefault="00F27B18">
            <w:pPr>
              <w:rPr>
                <w:rFonts w:ascii="Times New Roman" w:hAnsi="Times New Roman"/>
                <w:bCs/>
                <w:noProof/>
                <w:color w:val="auto"/>
                <w:sz w:val="16"/>
                <w:szCs w:val="20"/>
              </w:rPr>
            </w:pPr>
            <w:r>
              <w:rPr>
                <w:rFonts w:ascii="Times New Roman" w:hAnsi="Times New Roman"/>
                <w:noProof/>
                <w:color w:val="auto"/>
                <w:sz w:val="16"/>
                <w:szCs w:val="20"/>
              </w:rPr>
              <w:t>Via Asia, 2   86039 Termoli   Tel. 0875-82175   Fax 0875-</w:t>
            </w:r>
            <w:r>
              <w:rPr>
                <w:rFonts w:ascii="Times New Roman" w:hAnsi="Times New Roman"/>
                <w:bCs/>
                <w:noProof/>
                <w:color w:val="auto"/>
                <w:sz w:val="16"/>
                <w:szCs w:val="20"/>
              </w:rPr>
              <w:t>706559</w:t>
            </w:r>
          </w:p>
          <w:p w:rsidR="00F27B18" w:rsidRDefault="00F27B18">
            <w:pPr>
              <w:rPr>
                <w:rFonts w:ascii="Times New Roman" w:hAnsi="Times New Roman"/>
                <w:bCs/>
                <w:noProof/>
                <w:color w:val="auto"/>
                <w:sz w:val="16"/>
                <w:szCs w:val="20"/>
                <w:lang w:val="en-US"/>
              </w:rPr>
            </w:pPr>
            <w:r>
              <w:rPr>
                <w:rFonts w:ascii="Times New Roman" w:hAnsi="Times New Roman"/>
                <w:bCs/>
                <w:noProof/>
                <w:color w:val="auto"/>
                <w:sz w:val="16"/>
                <w:szCs w:val="20"/>
                <w:lang w:val="en-US"/>
              </w:rPr>
              <w:t xml:space="preserve">email: </w:t>
            </w:r>
            <w:hyperlink r:id="rId13" w:history="1">
              <w:r>
                <w:rPr>
                  <w:rStyle w:val="Collegamentoipertestuale"/>
                  <w:rFonts w:ascii="Times New Roman" w:hAnsi="Times New Roman"/>
                  <w:bCs/>
                  <w:noProof/>
                  <w:color w:val="auto"/>
                  <w:sz w:val="16"/>
                  <w:szCs w:val="20"/>
                  <w:lang w:val="en-US"/>
                </w:rPr>
                <w:t>segreteria.liceo@virgilio.it</w:t>
              </w:r>
            </w:hyperlink>
            <w:r>
              <w:rPr>
                <w:rFonts w:ascii="Times New Roman" w:hAnsi="Times New Roman"/>
                <w:bCs/>
                <w:noProof/>
                <w:color w:val="auto"/>
                <w:sz w:val="16"/>
                <w:szCs w:val="20"/>
                <w:lang w:val="en-US"/>
              </w:rPr>
              <w:t xml:space="preserve"> </w:t>
            </w:r>
          </w:p>
        </w:tc>
      </w:tr>
    </w:tbl>
    <w:p w:rsidR="004F0D47" w:rsidRPr="004542A1" w:rsidRDefault="004F0D47" w:rsidP="004F0D47">
      <w:pPr>
        <w:spacing w:line="218" w:lineRule="auto"/>
        <w:jc w:val="both"/>
        <w:rPr>
          <w:rFonts w:ascii="Times New Roman" w:hAnsi="Times New Roman"/>
          <w:color w:val="auto"/>
          <w:lang w:val="en-GB"/>
        </w:rPr>
      </w:pPr>
    </w:p>
    <w:p w:rsidR="004F0D47" w:rsidRPr="004542A1" w:rsidRDefault="004F0D47" w:rsidP="004F0D47">
      <w:pPr>
        <w:spacing w:line="218" w:lineRule="auto"/>
        <w:jc w:val="both"/>
        <w:rPr>
          <w:lang w:val="en-GB"/>
        </w:rPr>
      </w:pPr>
    </w:p>
    <w:p w:rsidR="004F0D47" w:rsidRDefault="004F0D47" w:rsidP="004F0D47">
      <w:pPr>
        <w:rPr>
          <w:b/>
          <w:bCs/>
          <w:i/>
          <w:iCs/>
        </w:rPr>
      </w:pPr>
      <w:r>
        <w:rPr>
          <w:b/>
          <w:bCs/>
          <w:i/>
          <w:iCs/>
        </w:rPr>
        <w:t xml:space="preserve">DENOMINAZIONE </w:t>
      </w:r>
      <w:proofErr w:type="spellStart"/>
      <w:r>
        <w:rPr>
          <w:b/>
          <w:bCs/>
          <w:i/>
          <w:iCs/>
        </w:rPr>
        <w:t>UdA</w:t>
      </w:r>
      <w:proofErr w:type="spellEnd"/>
      <w:r>
        <w:rPr>
          <w:b/>
          <w:bCs/>
          <w:i/>
          <w:iCs/>
        </w:rPr>
        <w:t xml:space="preserve">: </w:t>
      </w:r>
    </w:p>
    <w:p w:rsidR="004F0D47" w:rsidRDefault="004F0D47" w:rsidP="004F0D47">
      <w:pPr>
        <w:jc w:val="center"/>
        <w:rPr>
          <w:b/>
          <w:bCs/>
        </w:rPr>
      </w:pPr>
      <w:r>
        <w:rPr>
          <w:b/>
          <w:bCs/>
        </w:rPr>
        <w:t xml:space="preserve">Viaggio di istruzione Classe Quinta F </w:t>
      </w:r>
      <w:r w:rsidR="002331FB">
        <w:rPr>
          <w:b/>
          <w:bCs/>
        </w:rPr>
        <w:t>a Barcellona</w:t>
      </w:r>
      <w:r>
        <w:rPr>
          <w:b/>
          <w:bCs/>
        </w:rPr>
        <w:t xml:space="preserve">  </w:t>
      </w:r>
      <w:proofErr w:type="spellStart"/>
      <w:r>
        <w:rPr>
          <w:b/>
          <w:bCs/>
        </w:rPr>
        <w:t>a.s.</w:t>
      </w:r>
      <w:proofErr w:type="spellEnd"/>
      <w:r>
        <w:rPr>
          <w:b/>
          <w:bCs/>
        </w:rPr>
        <w:t xml:space="preserve"> 2016-2017</w:t>
      </w:r>
      <w:r w:rsidR="004542A1">
        <w:rPr>
          <w:b/>
          <w:bCs/>
        </w:rPr>
        <w:t xml:space="preserve"> </w:t>
      </w:r>
    </w:p>
    <w:p w:rsidR="004F0D47" w:rsidRDefault="004F0D47" w:rsidP="004F0D47">
      <w:pPr>
        <w:rPr>
          <w:b/>
          <w:bCs/>
          <w:i/>
          <w:iCs/>
          <w:w w:val="98"/>
        </w:rPr>
      </w:pPr>
      <w:r>
        <w:rPr>
          <w:b/>
          <w:bCs/>
          <w:i/>
          <w:iCs/>
          <w:w w:val="98"/>
        </w:rPr>
        <w:t>PRODOTTO FINALE:</w:t>
      </w:r>
    </w:p>
    <w:p w:rsidR="004F0D47" w:rsidRDefault="004F0D47" w:rsidP="004F0D47">
      <w:pPr>
        <w:jc w:val="both"/>
      </w:pPr>
      <w:r>
        <w:t>Il prodotto finale del compito consiste in un progetto completo di tutte le attività relative al viaggio di istruzione dell’ultimo anno di studi liceali.</w:t>
      </w:r>
    </w:p>
    <w:p w:rsidR="004F0D47" w:rsidRDefault="004F0D47" w:rsidP="004F0D47">
      <w:pPr>
        <w:pStyle w:val="NormaleWeb"/>
        <w:tabs>
          <w:tab w:val="left" w:pos="180"/>
          <w:tab w:val="left" w:pos="360"/>
        </w:tabs>
        <w:spacing w:before="0" w:beforeAutospacing="0" w:after="0" w:afterAutospacing="0"/>
        <w:rPr>
          <w:b/>
          <w:i/>
        </w:rPr>
      </w:pPr>
      <w:r>
        <w:rPr>
          <w:b/>
          <w:i/>
        </w:rPr>
        <w:t xml:space="preserve"> Obiettivi                                                                                                                                                          - conoscere direttamente i beni culturali ed ambientali del luogo da visitare per comprendere l’importanza di valorizzarli, tutelarli e conservarli;                                                            </w:t>
      </w:r>
      <w:r w:rsidR="00FB7AD9">
        <w:rPr>
          <w:b/>
          <w:i/>
        </w:rPr>
        <w:t xml:space="preserve">                        </w:t>
      </w:r>
      <w:r>
        <w:rPr>
          <w:b/>
          <w:i/>
        </w:rPr>
        <w:t xml:space="preserve"> - saper contestualizzare nel tempo e nello spazio, fatti, eventi e trasformazioni storiche. </w:t>
      </w:r>
    </w:p>
    <w:p w:rsidR="004F0D47" w:rsidRDefault="004F0D47" w:rsidP="004F0D47">
      <w:pPr>
        <w:jc w:val="both"/>
        <w:rPr>
          <w:i/>
          <w:iCs/>
          <w:w w:val="98"/>
        </w:rPr>
      </w:pPr>
      <w:r>
        <w:rPr>
          <w:b/>
          <w:bCs/>
          <w:i/>
          <w:iCs/>
          <w:w w:val="98"/>
        </w:rPr>
        <w:t>COMPITI SPECIFICI:</w:t>
      </w:r>
      <w:r>
        <w:rPr>
          <w:i/>
          <w:iCs/>
          <w:w w:val="98"/>
        </w:rPr>
        <w:t xml:space="preserve"> (porre sotto forma di elenco e per ogni voce trattare come dei paragrafi. 1.1 1.2 1.3 …</w:t>
      </w:r>
    </w:p>
    <w:p w:rsidR="004F0D47" w:rsidRDefault="004F0D47" w:rsidP="004F0D47">
      <w:pPr>
        <w:pStyle w:val="Paragrafoelenco"/>
        <w:numPr>
          <w:ilvl w:val="1"/>
          <w:numId w:val="1"/>
        </w:numPr>
        <w:suppressAutoHyphens/>
        <w:spacing w:after="160" w:line="254" w:lineRule="auto"/>
        <w:jc w:val="both"/>
      </w:pPr>
      <w:r>
        <w:t>Predisporre il programma del viaggio (individuandone meta, obiettivi culturali riferiti alle discipline curricolari, mezzi di trasporto, aspetti logistici, tempi).</w:t>
      </w:r>
    </w:p>
    <w:p w:rsidR="004F0D47" w:rsidRDefault="004F0D47" w:rsidP="004F0D47">
      <w:pPr>
        <w:pStyle w:val="Paragrafoelenco"/>
        <w:numPr>
          <w:ilvl w:val="1"/>
          <w:numId w:val="1"/>
        </w:numPr>
        <w:suppressAutoHyphens/>
        <w:spacing w:after="160" w:line="254" w:lineRule="auto"/>
        <w:jc w:val="both"/>
      </w:pPr>
      <w:r>
        <w:t>Realizzare una Brochure in Italiano sulle caratteristiche culturali, artistiche, produttive, dei luoghi visitati.</w:t>
      </w:r>
    </w:p>
    <w:p w:rsidR="004F0D47" w:rsidRDefault="004F0D47" w:rsidP="004F0D47">
      <w:pPr>
        <w:pStyle w:val="Paragrafoelenco"/>
        <w:numPr>
          <w:ilvl w:val="1"/>
          <w:numId w:val="1"/>
        </w:numPr>
        <w:suppressAutoHyphens/>
        <w:spacing w:after="160" w:line="254" w:lineRule="auto"/>
        <w:jc w:val="both"/>
      </w:pPr>
      <w:r>
        <w:t xml:space="preserve">Realizzare la versione della Brochure in Inglese </w:t>
      </w:r>
    </w:p>
    <w:p w:rsidR="004F0D47" w:rsidRDefault="004F0D47" w:rsidP="004F0D47">
      <w:pPr>
        <w:pStyle w:val="Paragrafoelenco"/>
        <w:numPr>
          <w:ilvl w:val="1"/>
          <w:numId w:val="1"/>
        </w:numPr>
        <w:suppressAutoHyphens/>
        <w:spacing w:after="160" w:line="254" w:lineRule="auto"/>
        <w:jc w:val="both"/>
      </w:pPr>
      <w:r>
        <w:t xml:space="preserve">Realizzare un Blog, una pagina </w:t>
      </w:r>
      <w:proofErr w:type="spellStart"/>
      <w:r>
        <w:t>Facebook</w:t>
      </w:r>
      <w:proofErr w:type="spellEnd"/>
      <w:r>
        <w:t xml:space="preserve">, un archivio </w:t>
      </w:r>
      <w:proofErr w:type="spellStart"/>
      <w:r>
        <w:t>Cloud</w:t>
      </w:r>
      <w:proofErr w:type="spellEnd"/>
      <w:r>
        <w:t xml:space="preserve"> con risorse da consultare e l’archivio dei materiali usati nella ricerca.</w:t>
      </w:r>
    </w:p>
    <w:p w:rsidR="004F0D47" w:rsidRDefault="004F0D47" w:rsidP="004F0D47">
      <w:pPr>
        <w:rPr>
          <w:b/>
          <w:bCs/>
          <w:i/>
          <w:iCs/>
          <w:w w:val="98"/>
        </w:rPr>
      </w:pPr>
      <w:r>
        <w:rPr>
          <w:b/>
          <w:bCs/>
          <w:i/>
          <w:iCs/>
          <w:w w:val="98"/>
        </w:rPr>
        <w:t xml:space="preserve">UTENTI DESTINATARI: </w:t>
      </w:r>
    </w:p>
    <w:p w:rsidR="004F0D47" w:rsidRDefault="004F0D47" w:rsidP="004F0D47">
      <w:pPr>
        <w:jc w:val="both"/>
      </w:pPr>
      <w:r>
        <w:t>Classe quinta sezione F, formata da 18 alunni, di cui 12 ragazze e 6 ragazzi. Lavoro svolto dall’intera classe, divisa in gruppi di lavoro formati da 4 o 5 membri ciascuno.</w:t>
      </w:r>
    </w:p>
    <w:p w:rsidR="004F0D47" w:rsidRDefault="004F0D47" w:rsidP="004F0D47">
      <w:r>
        <w:rPr>
          <w:b/>
          <w:bCs/>
          <w:i/>
          <w:iCs/>
          <w:w w:val="98"/>
        </w:rPr>
        <w:t>TEMPI:</w:t>
      </w:r>
      <w:r>
        <w:rPr>
          <w:b/>
          <w:bCs/>
          <w:i/>
          <w:iCs/>
          <w:w w:val="98"/>
        </w:rPr>
        <w:tab/>
      </w:r>
      <w:r>
        <w:t>Ottobre - gennaio 2016-17</w:t>
      </w:r>
    </w:p>
    <w:p w:rsidR="004F0D47" w:rsidRDefault="004F0D47" w:rsidP="004F0D47">
      <w:pPr>
        <w:rPr>
          <w:b/>
          <w:bCs/>
          <w:i/>
          <w:iCs/>
          <w:w w:val="99"/>
        </w:rPr>
      </w:pPr>
      <w:r>
        <w:rPr>
          <w:b/>
          <w:bCs/>
          <w:i/>
          <w:iCs/>
          <w:w w:val="99"/>
        </w:rPr>
        <w:t>COMPETENZE MIRATE:</w:t>
      </w:r>
    </w:p>
    <w:p w:rsidR="004F0D47" w:rsidRDefault="004F0D47" w:rsidP="004F0D47">
      <w:pPr>
        <w:jc w:val="both"/>
        <w:rPr>
          <w:w w:val="99"/>
        </w:rPr>
      </w:pPr>
      <w:r>
        <w:rPr>
          <w:w w:val="99"/>
        </w:rPr>
        <w:t>Attraverso la progettazione e la realizzazione del progetto gli alunni dovranno raggiungere gli obiettivi ed acquisire le competenze di seguito elencate.</w:t>
      </w:r>
    </w:p>
    <w:p w:rsidR="004F0D47" w:rsidRDefault="004F0D47" w:rsidP="004F0D47">
      <w:pPr>
        <w:jc w:val="center"/>
        <w:rPr>
          <w:b/>
        </w:rPr>
      </w:pPr>
      <w:r>
        <w:rPr>
          <w:b/>
        </w:rPr>
        <w:t>COMPETENZE DI CITTADINANZA</w:t>
      </w:r>
    </w:p>
    <w:p w:rsidR="004F0D47" w:rsidRDefault="004F0D47" w:rsidP="004F0D47">
      <w:pPr>
        <w:jc w:val="both"/>
        <w:rPr>
          <w:b/>
          <w:bCs/>
        </w:rPr>
      </w:pPr>
      <w:r>
        <w:rPr>
          <w:b/>
          <w:bCs/>
        </w:rPr>
        <w:t>Comunicare</w:t>
      </w:r>
    </w:p>
    <w:p w:rsidR="004F0D47" w:rsidRDefault="004F0D47" w:rsidP="004F0D47">
      <w:pPr>
        <w:jc w:val="both"/>
      </w:pPr>
      <w:r>
        <w:tab/>
        <w:t>- Comprendere e produrre testi di genere e complessità diversi, in L1 ed L2 utilizzando supporti diversi.</w:t>
      </w:r>
    </w:p>
    <w:p w:rsidR="004F0D47" w:rsidRDefault="004F0D47" w:rsidP="004F0D47">
      <w:pPr>
        <w:jc w:val="both"/>
        <w:rPr>
          <w:b/>
          <w:bCs/>
        </w:rPr>
      </w:pPr>
      <w:r>
        <w:rPr>
          <w:b/>
          <w:bCs/>
        </w:rPr>
        <w:lastRenderedPageBreak/>
        <w:t>Collaborare e partecipare</w:t>
      </w:r>
    </w:p>
    <w:p w:rsidR="004F0D47" w:rsidRDefault="004F0D47" w:rsidP="004F0D47">
      <w:pPr>
        <w:jc w:val="both"/>
      </w:pPr>
      <w:r>
        <w:tab/>
        <w:t>- Lavorare ed interagire in gruppo nello sviluppo dei compiti assegnati</w:t>
      </w:r>
    </w:p>
    <w:p w:rsidR="004F0D47" w:rsidRDefault="004F0D47" w:rsidP="004F0D47">
      <w:pPr>
        <w:jc w:val="both"/>
        <w:rPr>
          <w:b/>
          <w:bCs/>
        </w:rPr>
      </w:pPr>
      <w:r>
        <w:rPr>
          <w:b/>
          <w:bCs/>
        </w:rPr>
        <w:t>Agire in modo autonomo e responsabile</w:t>
      </w:r>
    </w:p>
    <w:p w:rsidR="004F0D47" w:rsidRDefault="004F0D47" w:rsidP="004F0D47">
      <w:pPr>
        <w:jc w:val="both"/>
      </w:pPr>
      <w:r>
        <w:tab/>
        <w:t>- Riconoscere i propri e gli altrui diritti e doveri, opportunità, rispettare i tempi e le regole, acquisire consapevolezza delle proprie responsabilità all’interno del gruppo di appartenenza.</w:t>
      </w:r>
    </w:p>
    <w:p w:rsidR="004F0D47" w:rsidRDefault="004F0D47" w:rsidP="004F0D47">
      <w:pPr>
        <w:jc w:val="both"/>
        <w:rPr>
          <w:b/>
          <w:bCs/>
        </w:rPr>
      </w:pPr>
      <w:r>
        <w:rPr>
          <w:b/>
          <w:bCs/>
        </w:rPr>
        <w:t>Risolvere problemi</w:t>
      </w:r>
    </w:p>
    <w:p w:rsidR="004F0D47" w:rsidRDefault="004F0D47" w:rsidP="004F0D47">
      <w:pPr>
        <w:jc w:val="both"/>
      </w:pPr>
      <w:r>
        <w:tab/>
        <w:t>- Raccogliere e valutare dati, proporre soluzioni a seconda del problema e delle discipline coinvolte.</w:t>
      </w:r>
    </w:p>
    <w:p w:rsidR="004F0D47" w:rsidRDefault="004F0D47" w:rsidP="004F0D47">
      <w:pPr>
        <w:jc w:val="center"/>
        <w:rPr>
          <w:b/>
        </w:rPr>
      </w:pPr>
      <w:r>
        <w:rPr>
          <w:b/>
        </w:rPr>
        <w:t>COMPETENZE DIGITALI</w:t>
      </w:r>
    </w:p>
    <w:p w:rsidR="004F0D47" w:rsidRDefault="004F0D47" w:rsidP="004F0D47">
      <w:pPr>
        <w:spacing w:line="276" w:lineRule="auto"/>
        <w:rPr>
          <w:b/>
          <w:lang w:eastAsia="en-US"/>
        </w:rPr>
      </w:pPr>
      <w:r>
        <w:rPr>
          <w:b/>
          <w:lang w:eastAsia="en-US"/>
        </w:rPr>
        <w:t>Informazione</w:t>
      </w:r>
    </w:p>
    <w:p w:rsidR="004F0D47" w:rsidRDefault="004F0D47" w:rsidP="004F0D47">
      <w:pPr>
        <w:spacing w:line="276" w:lineRule="auto"/>
        <w:rPr>
          <w:color w:val="auto"/>
          <w:lang w:eastAsia="en-US"/>
        </w:rPr>
      </w:pPr>
      <w:r>
        <w:rPr>
          <w:lang w:eastAsia="en-US"/>
        </w:rPr>
        <w:t>-navigare in internet, ricercare e filtrare informazioni,</w:t>
      </w:r>
    </w:p>
    <w:p w:rsidR="004F0D47" w:rsidRDefault="004F0D47" w:rsidP="004F0D47">
      <w:pPr>
        <w:spacing w:line="276" w:lineRule="auto"/>
        <w:rPr>
          <w:lang w:eastAsia="en-US"/>
        </w:rPr>
      </w:pPr>
      <w:r>
        <w:rPr>
          <w:b/>
          <w:lang w:eastAsia="en-US"/>
        </w:rPr>
        <w:t xml:space="preserve">- comprendere e </w:t>
      </w:r>
      <w:r>
        <w:rPr>
          <w:lang w:eastAsia="en-US"/>
        </w:rPr>
        <w:t>valutare   le informazioni in modo critico,</w:t>
      </w:r>
    </w:p>
    <w:p w:rsidR="004F0D47" w:rsidRDefault="004F0D47" w:rsidP="004F0D47">
      <w:pPr>
        <w:spacing w:line="276" w:lineRule="auto"/>
        <w:rPr>
          <w:lang w:eastAsia="en-US"/>
        </w:rPr>
      </w:pPr>
      <w:r>
        <w:rPr>
          <w:lang w:eastAsia="en-US"/>
        </w:rPr>
        <w:t>-memorizzare e recuperare le informazioni</w:t>
      </w:r>
    </w:p>
    <w:p w:rsidR="004F0D47" w:rsidRDefault="004F0D47" w:rsidP="004F0D47">
      <w:pPr>
        <w:spacing w:line="276" w:lineRule="auto"/>
        <w:rPr>
          <w:lang w:eastAsia="en-US"/>
        </w:rPr>
      </w:pPr>
      <w:r>
        <w:rPr>
          <w:lang w:eastAsia="en-US"/>
        </w:rPr>
        <w:t>in modo da renderne più facile il recupero</w:t>
      </w:r>
    </w:p>
    <w:p w:rsidR="004F0D47" w:rsidRDefault="004F0D47" w:rsidP="004F0D47">
      <w:pPr>
        <w:spacing w:line="276" w:lineRule="auto"/>
        <w:rPr>
          <w:b/>
          <w:lang w:eastAsia="en-US"/>
        </w:rPr>
      </w:pPr>
      <w:r>
        <w:rPr>
          <w:b/>
          <w:lang w:eastAsia="en-US"/>
        </w:rPr>
        <w:t>Comunicazione</w:t>
      </w:r>
    </w:p>
    <w:p w:rsidR="004F0D47" w:rsidRDefault="004F0D47" w:rsidP="004F0D47">
      <w:pPr>
        <w:spacing w:line="276" w:lineRule="auto"/>
        <w:rPr>
          <w:lang w:eastAsia="en-US"/>
        </w:rPr>
      </w:pPr>
      <w:r>
        <w:rPr>
          <w:lang w:eastAsia="en-US"/>
        </w:rPr>
        <w:t>-interagire con le tecnologie: comprendere come si articola, si realizza e gestisce la comunicazione digitale</w:t>
      </w:r>
    </w:p>
    <w:p w:rsidR="004F0D47" w:rsidRDefault="004F0D47" w:rsidP="004F0D47">
      <w:pPr>
        <w:spacing w:line="276" w:lineRule="auto"/>
        <w:rPr>
          <w:lang w:eastAsia="en-US"/>
        </w:rPr>
      </w:pPr>
      <w:r>
        <w:rPr>
          <w:lang w:eastAsia="en-US"/>
        </w:rPr>
        <w:t>-condividere informazioni e contenuti</w:t>
      </w:r>
    </w:p>
    <w:p w:rsidR="004F0D47" w:rsidRDefault="004F0D47" w:rsidP="004F0D47">
      <w:pPr>
        <w:spacing w:line="276" w:lineRule="auto"/>
        <w:rPr>
          <w:lang w:eastAsia="en-US"/>
        </w:rPr>
      </w:pPr>
      <w:r>
        <w:rPr>
          <w:lang w:eastAsia="en-US"/>
        </w:rPr>
        <w:t>-impegnarsi nella cittadinanza online</w:t>
      </w:r>
    </w:p>
    <w:p w:rsidR="004F0D47" w:rsidRDefault="004F0D47" w:rsidP="004F0D47">
      <w:pPr>
        <w:spacing w:line="276" w:lineRule="auto"/>
        <w:rPr>
          <w:lang w:eastAsia="en-US"/>
        </w:rPr>
      </w:pPr>
      <w:r>
        <w:rPr>
          <w:lang w:eastAsia="en-US"/>
        </w:rPr>
        <w:t>-collaborare attraverso canali digitali</w:t>
      </w:r>
    </w:p>
    <w:p w:rsidR="004F0D47" w:rsidRDefault="004F0D47" w:rsidP="004F0D47">
      <w:pPr>
        <w:spacing w:line="276" w:lineRule="auto"/>
        <w:rPr>
          <w:lang w:eastAsia="en-US"/>
        </w:rPr>
      </w:pPr>
      <w:r>
        <w:rPr>
          <w:lang w:eastAsia="en-US"/>
        </w:rPr>
        <w:t>-netiquette: conoscere e sapere applicare norme di comportamento per l’interazione in rete virtuale, essere in grado di proteggere se stessi e gli altri da possibili pericoli in rete, sviluppare strategie attive per individuare comportamenti inappropriati</w:t>
      </w:r>
    </w:p>
    <w:p w:rsidR="004F0D47" w:rsidRDefault="004F0D47" w:rsidP="004F0D47">
      <w:pPr>
        <w:spacing w:line="276" w:lineRule="auto"/>
        <w:rPr>
          <w:lang w:eastAsia="en-US"/>
        </w:rPr>
      </w:pPr>
      <w:r>
        <w:rPr>
          <w:b/>
          <w:lang w:eastAsia="en-US"/>
        </w:rPr>
        <w:t>Creazione di contenuti   -</w:t>
      </w:r>
      <w:r>
        <w:rPr>
          <w:lang w:eastAsia="en-US"/>
        </w:rPr>
        <w:t>sviluppare i contenuti</w:t>
      </w:r>
    </w:p>
    <w:p w:rsidR="004F0D47" w:rsidRDefault="004F0D47" w:rsidP="004F0D47">
      <w:pPr>
        <w:spacing w:line="276" w:lineRule="auto"/>
        <w:rPr>
          <w:lang w:eastAsia="en-US"/>
        </w:rPr>
      </w:pPr>
      <w:r>
        <w:rPr>
          <w:lang w:eastAsia="en-US"/>
        </w:rPr>
        <w:t>-integrare e rielaborare</w:t>
      </w:r>
    </w:p>
    <w:p w:rsidR="004F0D47" w:rsidRDefault="004F0D47" w:rsidP="004F0D47">
      <w:pPr>
        <w:spacing w:line="276" w:lineRule="auto"/>
        <w:rPr>
          <w:lang w:eastAsia="en-US"/>
        </w:rPr>
      </w:pPr>
      <w:r>
        <w:rPr>
          <w:lang w:eastAsia="en-US"/>
        </w:rPr>
        <w:t>-copyright e licenze</w:t>
      </w:r>
    </w:p>
    <w:p w:rsidR="004F0D47" w:rsidRDefault="004F0D47" w:rsidP="004F0D47">
      <w:pPr>
        <w:spacing w:line="276" w:lineRule="auto"/>
        <w:rPr>
          <w:b/>
          <w:lang w:eastAsia="en-US"/>
        </w:rPr>
      </w:pPr>
      <w:r>
        <w:rPr>
          <w:b/>
          <w:lang w:eastAsia="en-US"/>
        </w:rPr>
        <w:t>Sicurezza</w:t>
      </w:r>
    </w:p>
    <w:p w:rsidR="004F0D47" w:rsidRDefault="004F0D47" w:rsidP="004F0D47">
      <w:pPr>
        <w:spacing w:line="276" w:lineRule="auto"/>
        <w:rPr>
          <w:lang w:eastAsia="en-US"/>
        </w:rPr>
      </w:pPr>
      <w:r>
        <w:rPr>
          <w:lang w:eastAsia="en-US"/>
        </w:rPr>
        <w:t>-proteggere i dati personali</w:t>
      </w:r>
    </w:p>
    <w:p w:rsidR="004F0D47" w:rsidRDefault="004F0D47" w:rsidP="004F0D47">
      <w:pPr>
        <w:spacing w:line="276" w:lineRule="auto"/>
        <w:rPr>
          <w:lang w:eastAsia="en-US"/>
        </w:rPr>
      </w:pPr>
      <w:r>
        <w:rPr>
          <w:lang w:eastAsia="en-US"/>
        </w:rPr>
        <w:t>-proteggere la salute</w:t>
      </w:r>
    </w:p>
    <w:p w:rsidR="004F0D47" w:rsidRDefault="004F0D47" w:rsidP="004F0D47">
      <w:pPr>
        <w:spacing w:line="276" w:lineRule="auto"/>
        <w:rPr>
          <w:lang w:eastAsia="en-US"/>
        </w:rPr>
      </w:pPr>
      <w:r>
        <w:rPr>
          <w:lang w:eastAsia="en-US"/>
        </w:rPr>
        <w:t>-proteggere l’ambiente</w:t>
      </w:r>
    </w:p>
    <w:p w:rsidR="004F0D47" w:rsidRDefault="004F0D47" w:rsidP="004F0D47">
      <w:pPr>
        <w:spacing w:line="276" w:lineRule="auto"/>
        <w:rPr>
          <w:b/>
          <w:lang w:eastAsia="en-US"/>
        </w:rPr>
      </w:pPr>
      <w:proofErr w:type="spellStart"/>
      <w:r>
        <w:rPr>
          <w:b/>
          <w:lang w:eastAsia="en-US"/>
        </w:rPr>
        <w:t>Problem</w:t>
      </w:r>
      <w:proofErr w:type="spellEnd"/>
      <w:r>
        <w:rPr>
          <w:b/>
          <w:lang w:eastAsia="en-US"/>
        </w:rPr>
        <w:t xml:space="preserve"> </w:t>
      </w:r>
      <w:proofErr w:type="spellStart"/>
      <w:r>
        <w:rPr>
          <w:b/>
          <w:lang w:eastAsia="en-US"/>
        </w:rPr>
        <w:t>solving</w:t>
      </w:r>
      <w:proofErr w:type="spellEnd"/>
    </w:p>
    <w:p w:rsidR="004F0D47" w:rsidRDefault="004F0D47" w:rsidP="004F0D47">
      <w:pPr>
        <w:spacing w:line="276" w:lineRule="auto"/>
        <w:rPr>
          <w:lang w:eastAsia="en-US"/>
        </w:rPr>
      </w:pPr>
      <w:r>
        <w:rPr>
          <w:lang w:eastAsia="en-US"/>
        </w:rPr>
        <w:t>-Identificare le proprie lacune nelle competenze digitali</w:t>
      </w:r>
    </w:p>
    <w:p w:rsidR="004F0D47" w:rsidRDefault="004F0D47" w:rsidP="004F0D47">
      <w:pPr>
        <w:rPr>
          <w:b/>
        </w:rPr>
      </w:pPr>
    </w:p>
    <w:p w:rsidR="004F0D47" w:rsidRDefault="004F0D47" w:rsidP="004F0D47">
      <w:pPr>
        <w:jc w:val="center"/>
        <w:rPr>
          <w:b/>
        </w:rPr>
      </w:pPr>
      <w:bookmarkStart w:id="1" w:name="page2"/>
      <w:bookmarkEnd w:id="1"/>
      <w:r>
        <w:rPr>
          <w:b/>
        </w:rPr>
        <w:t>ASSI CULTURALI</w:t>
      </w:r>
    </w:p>
    <w:p w:rsidR="004F0D47" w:rsidRDefault="004F0D47" w:rsidP="004F0D47">
      <w:pPr>
        <w:jc w:val="both"/>
        <w:rPr>
          <w:b/>
          <w:bCs/>
        </w:rPr>
      </w:pPr>
      <w:r>
        <w:rPr>
          <w:b/>
          <w:bCs/>
        </w:rPr>
        <w:lastRenderedPageBreak/>
        <w:t>Asse linguaggi</w:t>
      </w:r>
    </w:p>
    <w:p w:rsidR="004F0D47" w:rsidRDefault="004F0D47" w:rsidP="004F0D47">
      <w:pPr>
        <w:jc w:val="both"/>
      </w:pPr>
      <w:r>
        <w:tab/>
        <w:t>- Leggere, comprendere ed interpretare testi scritti di vario tipo</w:t>
      </w:r>
    </w:p>
    <w:p w:rsidR="004F0D47" w:rsidRDefault="004F0D47" w:rsidP="004F0D47">
      <w:pPr>
        <w:jc w:val="both"/>
      </w:pPr>
      <w:r>
        <w:tab/>
        <w:t>- Produrre testi di vario tipo in relazione ai diversi scopi comunicativi</w:t>
      </w:r>
    </w:p>
    <w:p w:rsidR="004F0D47" w:rsidRDefault="004F0D47" w:rsidP="004F0D47">
      <w:pPr>
        <w:jc w:val="both"/>
      </w:pPr>
      <w:r>
        <w:tab/>
        <w:t xml:space="preserve">- Utilizzare una lingua straniera per i principali scopi operativi </w:t>
      </w:r>
    </w:p>
    <w:p w:rsidR="004F0D47" w:rsidRDefault="004F0D47" w:rsidP="004F0D47">
      <w:pPr>
        <w:jc w:val="both"/>
      </w:pPr>
      <w:r>
        <w:tab/>
        <w:t xml:space="preserve">- Utilizzare e produrre testi multimediali </w:t>
      </w:r>
    </w:p>
    <w:p w:rsidR="004F0D47" w:rsidRDefault="004F0D47" w:rsidP="004F0D47">
      <w:pPr>
        <w:jc w:val="both"/>
        <w:rPr>
          <w:b/>
          <w:bCs/>
        </w:rPr>
      </w:pPr>
      <w:r>
        <w:rPr>
          <w:b/>
          <w:bCs/>
        </w:rPr>
        <w:t>Asse matematico</w:t>
      </w:r>
    </w:p>
    <w:p w:rsidR="004F0D47" w:rsidRDefault="004F0D47" w:rsidP="004F0D47">
      <w:pPr>
        <w:jc w:val="both"/>
      </w:pPr>
      <w:r>
        <w:tab/>
        <w:t xml:space="preserve">- Utilizzare le tecniche e le procedure del calcolo numerico </w:t>
      </w:r>
    </w:p>
    <w:p w:rsidR="004F0D47" w:rsidRDefault="004F0D47" w:rsidP="004F0D47">
      <w:pPr>
        <w:jc w:val="both"/>
      </w:pPr>
      <w:r>
        <w:tab/>
        <w:t>- Usare gli strumenti di calcolo offerti da applicazioni di tipo informatico</w:t>
      </w:r>
    </w:p>
    <w:p w:rsidR="004F0D47" w:rsidRDefault="004F0D47" w:rsidP="004F0D47">
      <w:pPr>
        <w:jc w:val="both"/>
        <w:rPr>
          <w:b/>
          <w:bCs/>
        </w:rPr>
      </w:pPr>
      <w:r>
        <w:rPr>
          <w:b/>
          <w:bCs/>
        </w:rPr>
        <w:t>Asse storico sociale</w:t>
      </w:r>
    </w:p>
    <w:p w:rsidR="004F0D47" w:rsidRDefault="004F0D47" w:rsidP="004F0D47">
      <w:pPr>
        <w:jc w:val="both"/>
      </w:pPr>
      <w:r>
        <w:tab/>
        <w:t xml:space="preserve">- Conoscere i fatti, i monumenti e i fenomeni storici relativi alla meta del viaggio </w:t>
      </w:r>
    </w:p>
    <w:p w:rsidR="004F0D47" w:rsidRDefault="004F0D47" w:rsidP="004F0D47">
      <w:pPr>
        <w:jc w:val="both"/>
      </w:pPr>
      <w:r>
        <w:tab/>
        <w:t xml:space="preserve">- Saper utilizzare il linguaggio specifico del settore turistico. </w:t>
      </w:r>
    </w:p>
    <w:p w:rsidR="004F0D47" w:rsidRDefault="004F0D47" w:rsidP="004F0D47">
      <w:pPr>
        <w:jc w:val="both"/>
        <w:rPr>
          <w:b/>
          <w:bCs/>
        </w:rPr>
      </w:pPr>
      <w:r>
        <w:rPr>
          <w:b/>
          <w:bCs/>
        </w:rPr>
        <w:t>Asse scientifico tecnologico</w:t>
      </w:r>
    </w:p>
    <w:p w:rsidR="004F0D47" w:rsidRDefault="004F0D47" w:rsidP="004F0D47">
      <w:pPr>
        <w:jc w:val="both"/>
      </w:pPr>
      <w:r>
        <w:tab/>
        <w:t>-  Conoscere i fatti e i fenomeni storici - scientifici relativi alla meta del viaggio</w:t>
      </w:r>
    </w:p>
    <w:p w:rsidR="004F0D47" w:rsidRDefault="004F0D47" w:rsidP="004F0D47">
      <w:pPr>
        <w:jc w:val="both"/>
      </w:pPr>
      <w:r>
        <w:tab/>
        <w:t xml:space="preserve">- Essere consapevoli delle potenzialità delle tecnologie rispetto al contesto culturale e sociale </w:t>
      </w:r>
    </w:p>
    <w:p w:rsidR="004F0D47" w:rsidRDefault="004F0D47" w:rsidP="004F0D47">
      <w:pPr>
        <w:ind w:firstLine="720"/>
        <w:jc w:val="both"/>
      </w:pPr>
      <w:r>
        <w:t xml:space="preserve">- Saper utilizzare le TIC personali e disponibili per elaborare una documentazione digitale delle attività svolte e del viaggio stesso </w:t>
      </w:r>
    </w:p>
    <w:p w:rsidR="004F0D47" w:rsidRDefault="004F0D47" w:rsidP="004F0D47">
      <w:pPr>
        <w:jc w:val="both"/>
      </w:pPr>
    </w:p>
    <w:tbl>
      <w:tblPr>
        <w:tblW w:w="0" w:type="auto"/>
        <w:tblInd w:w="47" w:type="dxa"/>
        <w:tblBorders>
          <w:top w:val="single" w:sz="2" w:space="0" w:color="000001"/>
          <w:left w:val="single" w:sz="2" w:space="0" w:color="000001"/>
        </w:tblBorders>
        <w:tblCellMar>
          <w:top w:w="55" w:type="dxa"/>
          <w:left w:w="45" w:type="dxa"/>
          <w:bottom w:w="55" w:type="dxa"/>
          <w:right w:w="55" w:type="dxa"/>
        </w:tblCellMar>
        <w:tblLook w:val="04A0" w:firstRow="1" w:lastRow="0" w:firstColumn="1" w:lastColumn="0" w:noHBand="0" w:noVBand="1"/>
      </w:tblPr>
      <w:tblGrid>
        <w:gridCol w:w="4932"/>
        <w:gridCol w:w="4932"/>
      </w:tblGrid>
      <w:tr w:rsidR="004F0D47" w:rsidTr="004F0D47">
        <w:tc>
          <w:tcPr>
            <w:tcW w:w="4932" w:type="dxa"/>
            <w:tcBorders>
              <w:top w:val="single" w:sz="2" w:space="0" w:color="000001"/>
              <w:left w:val="single" w:sz="2" w:space="0" w:color="000001"/>
              <w:bottom w:val="nil"/>
              <w:right w:val="nil"/>
            </w:tcBorders>
            <w:shd w:val="clear" w:color="auto" w:fill="FFFFFF"/>
            <w:hideMark/>
          </w:tcPr>
          <w:p w:rsidR="004F0D47" w:rsidRDefault="004F0D47">
            <w:pPr>
              <w:spacing w:line="276" w:lineRule="auto"/>
              <w:jc w:val="both"/>
              <w:rPr>
                <w:i/>
                <w:iCs/>
              </w:rPr>
            </w:pPr>
            <w:r>
              <w:rPr>
                <w:i/>
                <w:iCs/>
              </w:rPr>
              <w:t>CONOSCENZE</w:t>
            </w:r>
          </w:p>
          <w:p w:rsidR="004F0D47" w:rsidRDefault="004F0D47">
            <w:pPr>
              <w:spacing w:line="276" w:lineRule="auto"/>
              <w:jc w:val="both"/>
              <w:rPr>
                <w:b/>
                <w:bCs/>
              </w:rPr>
            </w:pPr>
            <w:r>
              <w:rPr>
                <w:b/>
                <w:bCs/>
              </w:rPr>
              <w:t>Asse linguaggi</w:t>
            </w:r>
          </w:p>
          <w:p w:rsidR="004F0D47" w:rsidRDefault="004F0D47">
            <w:pPr>
              <w:spacing w:line="276" w:lineRule="auto"/>
              <w:jc w:val="both"/>
            </w:pPr>
            <w:r>
              <w:t>Principali strutture grammaticali della lingua italiana.</w:t>
            </w:r>
          </w:p>
          <w:p w:rsidR="004F0D47" w:rsidRDefault="004F0D47">
            <w:pPr>
              <w:spacing w:line="276" w:lineRule="auto"/>
              <w:jc w:val="both"/>
            </w:pPr>
            <w:r>
              <w:rPr>
                <w:w w:val="99"/>
              </w:rPr>
              <w:t xml:space="preserve">Elementi di base delle funzioni della </w:t>
            </w:r>
            <w:r>
              <w:t>lingua.</w:t>
            </w:r>
          </w:p>
          <w:p w:rsidR="004F0D47" w:rsidRDefault="004F0D47">
            <w:pPr>
              <w:spacing w:line="276" w:lineRule="auto"/>
              <w:jc w:val="both"/>
            </w:pPr>
            <w:r>
              <w:t>Termini tecnici propri del linguaggio settoriale.</w:t>
            </w:r>
          </w:p>
          <w:p w:rsidR="004F0D47" w:rsidRDefault="004F0D47">
            <w:pPr>
              <w:spacing w:line="276" w:lineRule="auto"/>
              <w:jc w:val="both"/>
            </w:pPr>
            <w:r>
              <w:t>Strutture essenziali di un testo.</w:t>
            </w:r>
          </w:p>
          <w:p w:rsidR="004F0D47" w:rsidRDefault="004F0D47">
            <w:pPr>
              <w:spacing w:line="276" w:lineRule="auto"/>
              <w:jc w:val="both"/>
            </w:pPr>
            <w:r>
              <w:t>Elementi strutturali di un testo scritto</w:t>
            </w:r>
          </w:p>
        </w:tc>
        <w:tc>
          <w:tcPr>
            <w:tcW w:w="4932" w:type="dxa"/>
            <w:tcBorders>
              <w:top w:val="single" w:sz="2" w:space="0" w:color="000001"/>
              <w:left w:val="single" w:sz="2" w:space="0" w:color="000001"/>
              <w:bottom w:val="nil"/>
              <w:right w:val="single" w:sz="2" w:space="0" w:color="000001"/>
            </w:tcBorders>
            <w:shd w:val="clear" w:color="auto" w:fill="FFFFFF"/>
            <w:hideMark/>
          </w:tcPr>
          <w:p w:rsidR="004F0D47" w:rsidRDefault="004F0D47">
            <w:pPr>
              <w:spacing w:line="276" w:lineRule="auto"/>
              <w:jc w:val="both"/>
              <w:rPr>
                <w:i/>
                <w:iCs/>
              </w:rPr>
            </w:pPr>
            <w:r>
              <w:rPr>
                <w:i/>
                <w:iCs/>
              </w:rPr>
              <w:t>ABILITA’</w:t>
            </w:r>
          </w:p>
          <w:p w:rsidR="004F0D47" w:rsidRDefault="004F0D47">
            <w:pPr>
              <w:spacing w:line="276" w:lineRule="auto"/>
              <w:jc w:val="both"/>
              <w:rPr>
                <w:b/>
                <w:bCs/>
              </w:rPr>
            </w:pPr>
            <w:r>
              <w:rPr>
                <w:b/>
                <w:bCs/>
              </w:rPr>
              <w:t>Asse linguaggi</w:t>
            </w:r>
          </w:p>
          <w:p w:rsidR="004F0D47" w:rsidRDefault="004F0D47">
            <w:pPr>
              <w:spacing w:line="276" w:lineRule="auto"/>
              <w:jc w:val="both"/>
            </w:pPr>
            <w:r>
              <w:t>Comprendere il messaggio contenuto in un testo orale.</w:t>
            </w:r>
          </w:p>
          <w:p w:rsidR="004F0D47" w:rsidRDefault="004F0D47">
            <w:pPr>
              <w:spacing w:line="276" w:lineRule="auto"/>
              <w:jc w:val="both"/>
            </w:pPr>
            <w:r>
              <w:t>Utilizzare le strutture della lingua presenti nei testi.</w:t>
            </w:r>
          </w:p>
          <w:p w:rsidR="004F0D47" w:rsidRDefault="004F0D47">
            <w:pPr>
              <w:spacing w:line="276" w:lineRule="auto"/>
              <w:jc w:val="both"/>
            </w:pPr>
            <w:r>
              <w:t>Ricercare, acquisire e selezionare informazioni generali e specifiche in funzione della produzione di testi scritti di tipo descrittivo</w:t>
            </w:r>
          </w:p>
          <w:p w:rsidR="004F0D47" w:rsidRDefault="004F0D47">
            <w:pPr>
              <w:spacing w:line="276" w:lineRule="auto"/>
              <w:jc w:val="both"/>
            </w:pPr>
            <w:r>
              <w:t>Rielaborare in forma chiara le informazioni.</w:t>
            </w:r>
          </w:p>
          <w:p w:rsidR="004F0D47" w:rsidRDefault="004F0D47">
            <w:pPr>
              <w:spacing w:line="276" w:lineRule="auto"/>
              <w:jc w:val="both"/>
            </w:pPr>
            <w:r>
              <w:t>Produrre semplici testi corretti e coerenti.</w:t>
            </w:r>
          </w:p>
        </w:tc>
      </w:tr>
      <w:tr w:rsidR="004F0D47" w:rsidTr="004F0D47">
        <w:tc>
          <w:tcPr>
            <w:tcW w:w="4932" w:type="dxa"/>
            <w:tcBorders>
              <w:top w:val="nil"/>
              <w:left w:val="single" w:sz="2" w:space="0" w:color="000001"/>
              <w:bottom w:val="single" w:sz="2" w:space="0" w:color="000001"/>
              <w:right w:val="nil"/>
            </w:tcBorders>
            <w:shd w:val="clear" w:color="auto" w:fill="FFFFFF"/>
            <w:hideMark/>
          </w:tcPr>
          <w:p w:rsidR="004F0D47" w:rsidRDefault="004F0D47">
            <w:pPr>
              <w:spacing w:line="276" w:lineRule="auto"/>
              <w:jc w:val="both"/>
              <w:rPr>
                <w:b/>
                <w:bCs/>
              </w:rPr>
            </w:pPr>
            <w:r>
              <w:rPr>
                <w:b/>
                <w:bCs/>
              </w:rPr>
              <w:t>Asse scientifico – tecnologico - matematico</w:t>
            </w:r>
          </w:p>
          <w:p w:rsidR="004F0D47" w:rsidRDefault="004F0D47">
            <w:pPr>
              <w:spacing w:line="276" w:lineRule="auto"/>
              <w:jc w:val="both"/>
            </w:pPr>
            <w:r>
              <w:t>Metodologie di lettura ed ascolto delle consegne e dei compiti.</w:t>
            </w:r>
            <w:r>
              <w:tab/>
            </w:r>
          </w:p>
          <w:p w:rsidR="004F0D47" w:rsidRDefault="004F0D47">
            <w:pPr>
              <w:spacing w:line="276" w:lineRule="auto"/>
              <w:jc w:val="both"/>
            </w:pPr>
            <w:r>
              <w:t>Fasi di un processo tecnologico (sequenza delle operazioni: dall'idea al prodotto)</w:t>
            </w:r>
          </w:p>
          <w:p w:rsidR="004F0D47" w:rsidRDefault="004F0D47">
            <w:pPr>
              <w:spacing w:line="276" w:lineRule="auto"/>
              <w:jc w:val="both"/>
            </w:pPr>
            <w:r>
              <w:lastRenderedPageBreak/>
              <w:t>Il metodo della progettazione</w:t>
            </w:r>
          </w:p>
          <w:p w:rsidR="004F0D47" w:rsidRDefault="004F0D47">
            <w:pPr>
              <w:spacing w:line="276" w:lineRule="auto"/>
              <w:jc w:val="both"/>
            </w:pPr>
            <w:r>
              <w:t xml:space="preserve">Operazioni specifiche di base dei programmi utilizzati, come p.e. Word, Excel, </w:t>
            </w:r>
            <w:proofErr w:type="spellStart"/>
            <w:r>
              <w:t>Power-point</w:t>
            </w:r>
            <w:proofErr w:type="spellEnd"/>
            <w:r>
              <w:t>, CMS (</w:t>
            </w:r>
            <w:proofErr w:type="spellStart"/>
            <w:r>
              <w:t>WordPress</w:t>
            </w:r>
            <w:proofErr w:type="spellEnd"/>
            <w:r>
              <w:t>), ecc.</w:t>
            </w:r>
          </w:p>
        </w:tc>
        <w:tc>
          <w:tcPr>
            <w:tcW w:w="4932" w:type="dxa"/>
            <w:tcBorders>
              <w:top w:val="nil"/>
              <w:left w:val="single" w:sz="2" w:space="0" w:color="000001"/>
              <w:bottom w:val="single" w:sz="2" w:space="0" w:color="000001"/>
              <w:right w:val="single" w:sz="2" w:space="0" w:color="000001"/>
            </w:tcBorders>
            <w:shd w:val="clear" w:color="auto" w:fill="FFFFFF"/>
            <w:hideMark/>
          </w:tcPr>
          <w:p w:rsidR="004F0D47" w:rsidRDefault="004F0D47">
            <w:pPr>
              <w:spacing w:line="276" w:lineRule="auto"/>
              <w:jc w:val="both"/>
              <w:rPr>
                <w:b/>
                <w:bCs/>
              </w:rPr>
            </w:pPr>
            <w:r>
              <w:rPr>
                <w:b/>
                <w:bCs/>
              </w:rPr>
              <w:lastRenderedPageBreak/>
              <w:t>Asse scientifico – tecnologico - matematico</w:t>
            </w:r>
          </w:p>
          <w:p w:rsidR="004F0D47" w:rsidRDefault="004F0D47">
            <w:pPr>
              <w:spacing w:line="276" w:lineRule="auto"/>
              <w:jc w:val="both"/>
            </w:pPr>
            <w:r>
              <w:t>Saper rielaborare un’esperienza secondo un ordine e criteri dati.</w:t>
            </w:r>
          </w:p>
          <w:p w:rsidR="004F0D47" w:rsidRDefault="004F0D47">
            <w:pPr>
              <w:spacing w:line="276" w:lineRule="auto"/>
              <w:jc w:val="both"/>
            </w:pPr>
            <w:r>
              <w:t>Organizzazione del lavoro.</w:t>
            </w:r>
          </w:p>
          <w:p w:rsidR="004F0D47" w:rsidRDefault="004F0D47">
            <w:pPr>
              <w:spacing w:line="276" w:lineRule="auto"/>
              <w:jc w:val="both"/>
            </w:pPr>
            <w:r>
              <w:t xml:space="preserve">Sviluppare interessi relativi a luoghi diversi in </w:t>
            </w:r>
            <w:r>
              <w:lastRenderedPageBreak/>
              <w:t>relazione a quelli di appartenenza</w:t>
            </w:r>
          </w:p>
          <w:p w:rsidR="004F0D47" w:rsidRDefault="004F0D47">
            <w:pPr>
              <w:spacing w:line="276" w:lineRule="auto"/>
              <w:jc w:val="both"/>
            </w:pPr>
            <w:r>
              <w:t>Comprendere le consegne orali e scritte relative ai propri compiti ed i relativi requisiti di qualità.</w:t>
            </w:r>
          </w:p>
          <w:p w:rsidR="004F0D47" w:rsidRDefault="004F0D47">
            <w:pPr>
              <w:spacing w:line="276" w:lineRule="auto"/>
              <w:jc w:val="both"/>
            </w:pPr>
            <w:r>
              <w:t>Riconoscere il senso e la rilevanza del proprio compito entro l’organizzazione.</w:t>
            </w:r>
          </w:p>
          <w:p w:rsidR="004F0D47" w:rsidRDefault="004F0D47">
            <w:pPr>
              <w:spacing w:line="276" w:lineRule="auto"/>
              <w:jc w:val="both"/>
            </w:pPr>
            <w:r>
              <w:t>Adottare semplici progetti per la risoluzione dei problemi pratici</w:t>
            </w:r>
          </w:p>
          <w:p w:rsidR="004F0D47" w:rsidRDefault="004F0D47">
            <w:pPr>
              <w:spacing w:line="276" w:lineRule="auto"/>
              <w:jc w:val="both"/>
            </w:pPr>
            <w:r>
              <w:t xml:space="preserve">Utilizzare le funzioni di base dei software più comuni per produrre testi, cercare informazioni in rete, riorganizzarle e produrre un testo in Word, </w:t>
            </w:r>
            <w:proofErr w:type="spellStart"/>
            <w:r>
              <w:t>Power</w:t>
            </w:r>
            <w:proofErr w:type="spellEnd"/>
            <w:r>
              <w:t xml:space="preserve"> </w:t>
            </w:r>
            <w:proofErr w:type="spellStart"/>
            <w:r>
              <w:t>point</w:t>
            </w:r>
            <w:proofErr w:type="spellEnd"/>
            <w:r>
              <w:t>.</w:t>
            </w:r>
          </w:p>
          <w:p w:rsidR="004F0D47" w:rsidRDefault="004F0D47">
            <w:pPr>
              <w:spacing w:line="276" w:lineRule="auto"/>
              <w:jc w:val="both"/>
            </w:pPr>
            <w:r>
              <w:t>Utilizzare gli strumenti matematici per risolvere problemi collegati con l’analisi dei costi</w:t>
            </w:r>
          </w:p>
        </w:tc>
      </w:tr>
      <w:tr w:rsidR="004F0D47" w:rsidTr="004F0D47">
        <w:tc>
          <w:tcPr>
            <w:tcW w:w="4932" w:type="dxa"/>
            <w:tcBorders>
              <w:top w:val="nil"/>
              <w:left w:val="single" w:sz="2" w:space="0" w:color="000001"/>
              <w:bottom w:val="single" w:sz="2" w:space="0" w:color="000001"/>
              <w:right w:val="nil"/>
            </w:tcBorders>
            <w:shd w:val="clear" w:color="auto" w:fill="FFFFFF"/>
            <w:hideMark/>
          </w:tcPr>
          <w:p w:rsidR="004F0D47" w:rsidRDefault="004F0D47">
            <w:pPr>
              <w:spacing w:line="276" w:lineRule="auto"/>
              <w:jc w:val="both"/>
              <w:rPr>
                <w:b/>
                <w:bCs/>
              </w:rPr>
            </w:pPr>
            <w:r>
              <w:rPr>
                <w:b/>
                <w:bCs/>
              </w:rPr>
              <w:lastRenderedPageBreak/>
              <w:t>Di cittadinanza</w:t>
            </w:r>
          </w:p>
          <w:p w:rsidR="004F0D47" w:rsidRDefault="004F0D47">
            <w:pPr>
              <w:spacing w:line="276" w:lineRule="auto"/>
              <w:jc w:val="both"/>
            </w:pPr>
            <w:r>
              <w:t xml:space="preserve">Le regole formali e informali. </w:t>
            </w:r>
          </w:p>
          <w:p w:rsidR="004F0D47" w:rsidRDefault="004F0D47">
            <w:pPr>
              <w:spacing w:line="276" w:lineRule="auto"/>
              <w:jc w:val="both"/>
            </w:pPr>
            <w:r>
              <w:t>Il gruppo e le sue dinamiche.</w:t>
            </w:r>
          </w:p>
        </w:tc>
        <w:tc>
          <w:tcPr>
            <w:tcW w:w="4932" w:type="dxa"/>
            <w:tcBorders>
              <w:top w:val="nil"/>
              <w:left w:val="single" w:sz="2" w:space="0" w:color="000001"/>
              <w:bottom w:val="single" w:sz="2" w:space="0" w:color="000001"/>
              <w:right w:val="single" w:sz="2" w:space="0" w:color="000001"/>
            </w:tcBorders>
            <w:shd w:val="clear" w:color="auto" w:fill="FFFFFF"/>
            <w:hideMark/>
          </w:tcPr>
          <w:p w:rsidR="004F0D47" w:rsidRDefault="004F0D47">
            <w:pPr>
              <w:spacing w:line="276" w:lineRule="auto"/>
              <w:jc w:val="both"/>
              <w:rPr>
                <w:b/>
                <w:bCs/>
              </w:rPr>
            </w:pPr>
            <w:r>
              <w:rPr>
                <w:b/>
                <w:bCs/>
              </w:rPr>
              <w:t>Di cittadinanza</w:t>
            </w:r>
          </w:p>
          <w:p w:rsidR="004F0D47" w:rsidRDefault="004F0D47">
            <w:pPr>
              <w:spacing w:line="276" w:lineRule="auto"/>
              <w:jc w:val="both"/>
            </w:pPr>
            <w:r>
              <w:t>Elaborazione di procedure di lavoro.</w:t>
            </w:r>
          </w:p>
          <w:p w:rsidR="004F0D47" w:rsidRDefault="004F0D47">
            <w:pPr>
              <w:spacing w:line="276" w:lineRule="auto"/>
              <w:jc w:val="both"/>
            </w:pPr>
            <w:r>
              <w:t>Utilizzo razionale del tempo.</w:t>
            </w:r>
          </w:p>
          <w:p w:rsidR="004F0D47" w:rsidRDefault="004F0D47">
            <w:pPr>
              <w:spacing w:line="276" w:lineRule="auto"/>
              <w:jc w:val="both"/>
            </w:pPr>
            <w:r>
              <w:t>Responsabilità ed impegni.</w:t>
            </w:r>
          </w:p>
          <w:p w:rsidR="004F0D47" w:rsidRDefault="004F0D47">
            <w:pPr>
              <w:spacing w:line="276" w:lineRule="auto"/>
              <w:jc w:val="both"/>
            </w:pPr>
            <w:r>
              <w:t>Affrontare situazioni di incertezza provando a trovare soluzioni sapendo chiedere aiuto.</w:t>
            </w:r>
          </w:p>
          <w:p w:rsidR="004F0D47" w:rsidRDefault="004F0D47">
            <w:pPr>
              <w:spacing w:line="276" w:lineRule="auto"/>
              <w:jc w:val="both"/>
            </w:pPr>
            <w:r>
              <w:t>Elaborare un progetto e portarlo a termine positivamente</w:t>
            </w:r>
          </w:p>
          <w:p w:rsidR="004F0D47" w:rsidRDefault="004F0D47">
            <w:pPr>
              <w:spacing w:line="276" w:lineRule="auto"/>
              <w:jc w:val="both"/>
            </w:pPr>
            <w:r>
              <w:t>Reciprocità e scambio</w:t>
            </w:r>
          </w:p>
          <w:p w:rsidR="004F0D47" w:rsidRDefault="004F0D47">
            <w:pPr>
              <w:spacing w:line="276" w:lineRule="auto"/>
              <w:jc w:val="both"/>
            </w:pPr>
            <w:r>
              <w:t>Aspetti cognitivi e comportamentali implicati nell’affrontare i problemi</w:t>
            </w:r>
          </w:p>
        </w:tc>
      </w:tr>
    </w:tbl>
    <w:p w:rsidR="004F0D47" w:rsidRDefault="004F0D47" w:rsidP="004F0D47">
      <w:pPr>
        <w:sectPr w:rsidR="004F0D47">
          <w:pgSz w:w="11906" w:h="16838"/>
          <w:pgMar w:top="1412" w:right="1020" w:bottom="1127" w:left="1020" w:header="0" w:footer="0" w:gutter="0"/>
          <w:cols w:space="720"/>
          <w:formProt w:val="0"/>
        </w:sectPr>
      </w:pPr>
    </w:p>
    <w:p w:rsidR="004F0D47" w:rsidRDefault="004F0D47" w:rsidP="004F0D47">
      <w:pPr>
        <w:jc w:val="both"/>
      </w:pPr>
    </w:p>
    <w:p w:rsidR="004F0D47" w:rsidRDefault="004F0D47" w:rsidP="004F0D47">
      <w:pPr>
        <w:spacing w:after="159"/>
        <w:jc w:val="both"/>
        <w:rPr>
          <w:u w:val="single"/>
        </w:rPr>
      </w:pPr>
      <w:r>
        <w:rPr>
          <w:u w:val="single"/>
        </w:rPr>
        <w:t>COMPETENZE SPECIFICHE DI APPRENDIMENTO</w:t>
      </w:r>
    </w:p>
    <w:p w:rsidR="004F0D47" w:rsidRDefault="004F0D47" w:rsidP="004F0D47">
      <w:pPr>
        <w:jc w:val="both"/>
      </w:pPr>
      <w:r>
        <w:t>ITALIANO</w:t>
      </w:r>
    </w:p>
    <w:p w:rsidR="004F0D47" w:rsidRDefault="004F0D47" w:rsidP="004F0D47">
      <w:pPr>
        <w:jc w:val="both"/>
      </w:pPr>
      <w:r>
        <w:tab/>
        <w:t>- comprendere informazioni orali e scritte</w:t>
      </w:r>
    </w:p>
    <w:p w:rsidR="004F0D47" w:rsidRDefault="004F0D47" w:rsidP="004F0D47">
      <w:pPr>
        <w:jc w:val="both"/>
      </w:pPr>
      <w:r>
        <w:tab/>
        <w:t>- saper formulare richieste orali e scritte</w:t>
      </w:r>
    </w:p>
    <w:p w:rsidR="004F0D47" w:rsidRDefault="004F0D47" w:rsidP="004F0D47">
      <w:pPr>
        <w:jc w:val="both"/>
      </w:pPr>
      <w:r>
        <w:tab/>
        <w:t>- produrre testi di tipo normativo e descrittivo, coerenti e corretti</w:t>
      </w:r>
    </w:p>
    <w:p w:rsidR="004F0D47" w:rsidRDefault="004F0D47" w:rsidP="004F0D47">
      <w:pPr>
        <w:jc w:val="both"/>
      </w:pPr>
      <w:r>
        <w:tab/>
        <w:t>- rielaborare le nuove conoscenze acquisite</w:t>
      </w:r>
    </w:p>
    <w:p w:rsidR="004F0D47" w:rsidRDefault="004F0D47" w:rsidP="004F0D47">
      <w:pPr>
        <w:jc w:val="both"/>
      </w:pPr>
      <w:r>
        <w:tab/>
        <w:t>- saper realizzare una brochure relativa al viaggio</w:t>
      </w:r>
    </w:p>
    <w:p w:rsidR="004F0D47" w:rsidRDefault="004F0D47" w:rsidP="004F0D47">
      <w:pPr>
        <w:jc w:val="both"/>
      </w:pPr>
      <w:r>
        <w:t>STORIA</w:t>
      </w:r>
    </w:p>
    <w:p w:rsidR="004F0D47" w:rsidRDefault="004F0D47" w:rsidP="004F0D47">
      <w:pPr>
        <w:jc w:val="both"/>
      </w:pPr>
      <w:r>
        <w:tab/>
        <w:t>- conoscere alcuni fatti e fenomeni storici relativi alla meta del viaggio</w:t>
      </w:r>
    </w:p>
    <w:p w:rsidR="004F0D47" w:rsidRDefault="004F0D47" w:rsidP="004F0D47">
      <w:pPr>
        <w:jc w:val="both"/>
      </w:pPr>
      <w:r>
        <w:t>MATEMATICA</w:t>
      </w:r>
    </w:p>
    <w:p w:rsidR="004F0D47" w:rsidRDefault="004F0D47" w:rsidP="004F0D47">
      <w:pPr>
        <w:jc w:val="both"/>
      </w:pPr>
      <w:r>
        <w:t xml:space="preserve"> </w:t>
      </w:r>
      <w:r>
        <w:tab/>
        <w:t>- essere di supporto alla scelta del viaggio attraverso l'analisi dei costi</w:t>
      </w:r>
    </w:p>
    <w:p w:rsidR="004F0D47" w:rsidRDefault="004F0D47" w:rsidP="004F0D47">
      <w:pPr>
        <w:ind w:left="737" w:hanging="850"/>
        <w:jc w:val="both"/>
      </w:pPr>
      <w:r>
        <w:tab/>
        <w:t>- conoscere alcuni eventi storico - scientifici relativi alla meta del viaggio</w:t>
      </w:r>
    </w:p>
    <w:p w:rsidR="004F0D47" w:rsidRDefault="004F0D47" w:rsidP="004F0D47">
      <w:pPr>
        <w:jc w:val="both"/>
      </w:pPr>
      <w:r>
        <w:t>FISICA</w:t>
      </w:r>
    </w:p>
    <w:p w:rsidR="004F0D47" w:rsidRDefault="004F0D47" w:rsidP="004F0D47">
      <w:pPr>
        <w:ind w:left="850" w:hanging="850"/>
        <w:jc w:val="both"/>
      </w:pPr>
      <w:r>
        <w:tab/>
        <w:t xml:space="preserve">-essere di supporto alla scelta del viaggio nel determinare distanze e tempi di percorrenza </w:t>
      </w:r>
    </w:p>
    <w:p w:rsidR="004F0D47" w:rsidRDefault="004F0D47" w:rsidP="004F0D47">
      <w:pPr>
        <w:ind w:left="850" w:hanging="850"/>
        <w:jc w:val="both"/>
      </w:pPr>
      <w:r>
        <w:tab/>
        <w:t>- conoscere alcuni fatti e fenomeni storico - scientifici relativi alla meta del viaggio</w:t>
      </w:r>
    </w:p>
    <w:p w:rsidR="004F0D47" w:rsidRDefault="004F0D47" w:rsidP="004F0D47">
      <w:pPr>
        <w:jc w:val="both"/>
      </w:pPr>
      <w:r>
        <w:t>LINGUE</w:t>
      </w:r>
    </w:p>
    <w:p w:rsidR="004F0D47" w:rsidRDefault="004F0D47" w:rsidP="004F0D47">
      <w:pPr>
        <w:jc w:val="both"/>
      </w:pPr>
      <w:r>
        <w:tab/>
        <w:t>- realizzare una brochure relativa al viaggio in Inglese</w:t>
      </w:r>
    </w:p>
    <w:p w:rsidR="004F0D47" w:rsidRDefault="004F0D47" w:rsidP="004F0D47">
      <w:pPr>
        <w:jc w:val="both"/>
      </w:pPr>
      <w:r>
        <w:tab/>
        <w:t>- glossario</w:t>
      </w:r>
    </w:p>
    <w:p w:rsidR="004F0D47" w:rsidRDefault="004F0D47" w:rsidP="004F0D47">
      <w:pPr>
        <w:jc w:val="both"/>
      </w:pPr>
      <w:r>
        <w:t>STORIA DELL’ARTE</w:t>
      </w:r>
    </w:p>
    <w:p w:rsidR="004F0D47" w:rsidRDefault="004F0D47" w:rsidP="004F0D47">
      <w:pPr>
        <w:pStyle w:val="Paragrafoelenco"/>
        <w:numPr>
          <w:ilvl w:val="0"/>
          <w:numId w:val="2"/>
        </w:numPr>
        <w:suppressAutoHyphens/>
        <w:spacing w:after="160" w:line="254" w:lineRule="auto"/>
        <w:jc w:val="both"/>
      </w:pPr>
      <w:r>
        <w:t>Ricercare i principali luoghi di interesse artistico presenti a Barcellona</w:t>
      </w:r>
    </w:p>
    <w:p w:rsidR="004F0D47" w:rsidRDefault="004F0D47" w:rsidP="004F0D47">
      <w:pPr>
        <w:pStyle w:val="Paragrafoelenco"/>
        <w:numPr>
          <w:ilvl w:val="0"/>
          <w:numId w:val="2"/>
        </w:numPr>
        <w:suppressAutoHyphens/>
        <w:spacing w:after="160" w:line="254" w:lineRule="auto"/>
        <w:jc w:val="both"/>
      </w:pPr>
      <w:r>
        <w:t>Selezionare i luoghi di interesse maggiormente correlati al curricolo del quinto anno</w:t>
      </w:r>
    </w:p>
    <w:p w:rsidR="004F0D47" w:rsidRDefault="004F0D47" w:rsidP="004F0D47">
      <w:pPr>
        <w:pStyle w:val="Paragrafoelenco"/>
        <w:numPr>
          <w:ilvl w:val="0"/>
          <w:numId w:val="2"/>
        </w:numPr>
        <w:suppressAutoHyphens/>
        <w:spacing w:after="160" w:line="254" w:lineRule="auto"/>
        <w:jc w:val="both"/>
      </w:pPr>
      <w:r>
        <w:t>Organizzare l’itinerario in base ad un percorso condiviso con il docente</w:t>
      </w:r>
    </w:p>
    <w:p w:rsidR="004F0D47" w:rsidRDefault="004F0D47" w:rsidP="004F0D47">
      <w:pPr>
        <w:jc w:val="both"/>
      </w:pPr>
      <w:r>
        <w:t>EDUCAZIONE FISICA</w:t>
      </w:r>
    </w:p>
    <w:p w:rsidR="004F0D47" w:rsidRDefault="004F0D47" w:rsidP="004F0D47">
      <w:pPr>
        <w:pStyle w:val="Paragrafoelenco"/>
        <w:numPr>
          <w:ilvl w:val="0"/>
          <w:numId w:val="2"/>
        </w:numPr>
        <w:suppressAutoHyphens/>
        <w:spacing w:after="160" w:line="254" w:lineRule="auto"/>
        <w:jc w:val="both"/>
      </w:pPr>
      <w:r>
        <w:t>Ricercare eventuali luoghi di interesse presenti a Barcellona e valutare l’opportunità di inserire una visita nel programma di viaggio.</w:t>
      </w:r>
    </w:p>
    <w:p w:rsidR="004F0D47" w:rsidRDefault="004F0D47" w:rsidP="004F0D47">
      <w:pPr>
        <w:jc w:val="both"/>
      </w:pPr>
      <w:r>
        <w:t>RELIGIONE</w:t>
      </w:r>
    </w:p>
    <w:p w:rsidR="004F0D47" w:rsidRDefault="004F0D47" w:rsidP="004F0D47">
      <w:pPr>
        <w:pStyle w:val="Paragrafoelenco"/>
        <w:numPr>
          <w:ilvl w:val="0"/>
          <w:numId w:val="2"/>
        </w:numPr>
        <w:suppressAutoHyphens/>
        <w:spacing w:after="160" w:line="254" w:lineRule="auto"/>
        <w:jc w:val="both"/>
      </w:pPr>
      <w:r>
        <w:t>Ricercare eventuali luoghi di interesse presenti a Barcellona e valutare l’opportunità di inserire una visita nel programma di viaggio.</w:t>
      </w:r>
    </w:p>
    <w:p w:rsidR="004F0D47" w:rsidRDefault="004F0D47" w:rsidP="004F0D47">
      <w:pPr>
        <w:jc w:val="both"/>
      </w:pPr>
    </w:p>
    <w:p w:rsidR="004F0D47" w:rsidRDefault="004F0D47" w:rsidP="004F0D47">
      <w:pPr>
        <w:jc w:val="center"/>
        <w:rPr>
          <w:b/>
          <w:bCs/>
          <w:i/>
          <w:iCs/>
        </w:rPr>
      </w:pPr>
      <w:r>
        <w:rPr>
          <w:b/>
          <w:bCs/>
          <w:i/>
          <w:iCs/>
        </w:rPr>
        <w:t>FASI DI LAVORO</w:t>
      </w:r>
    </w:p>
    <w:p w:rsidR="004F0D47" w:rsidRDefault="004F0D47" w:rsidP="004F0D47">
      <w:pPr>
        <w:jc w:val="both"/>
      </w:pPr>
      <w:r>
        <w:t xml:space="preserve">FASE 1 </w:t>
      </w:r>
      <w:r>
        <w:tab/>
        <w:t xml:space="preserve">Comunicazione motivata alla classe del progetto con l’individuazione della meta. </w:t>
      </w:r>
    </w:p>
    <w:p w:rsidR="004F0D47" w:rsidRDefault="004F0D47" w:rsidP="004F0D47">
      <w:pPr>
        <w:ind w:left="1417" w:hanging="1417"/>
        <w:jc w:val="both"/>
      </w:pPr>
      <w:r>
        <w:t xml:space="preserve">FASE 2 </w:t>
      </w:r>
      <w:r>
        <w:tab/>
        <w:t xml:space="preserve">Divisione della classe in gruppi relativi ai diversi aspetti della stesura del progetto. </w:t>
      </w:r>
    </w:p>
    <w:p w:rsidR="004F0D47" w:rsidRDefault="004F0D47" w:rsidP="004F0D47">
      <w:pPr>
        <w:ind w:left="1417" w:hanging="1417"/>
        <w:jc w:val="both"/>
      </w:pPr>
      <w:r>
        <w:lastRenderedPageBreak/>
        <w:t>FASE 3</w:t>
      </w:r>
      <w:r>
        <w:tab/>
        <w:t>Ricerca di informazioni relative all’argomento:</w:t>
      </w:r>
    </w:p>
    <w:p w:rsidR="004F0D47" w:rsidRDefault="004F0D47" w:rsidP="004F0D47">
      <w:pPr>
        <w:pStyle w:val="Paragrafoelenco"/>
        <w:numPr>
          <w:ilvl w:val="1"/>
          <w:numId w:val="3"/>
        </w:numPr>
        <w:suppressAutoHyphens/>
        <w:spacing w:line="254" w:lineRule="auto"/>
        <w:jc w:val="both"/>
      </w:pPr>
      <w:r>
        <w:t>Materiali ricercati in agenzie di viaggi</w:t>
      </w:r>
    </w:p>
    <w:p w:rsidR="004F0D47" w:rsidRDefault="004F0D47" w:rsidP="004F0D47">
      <w:pPr>
        <w:pStyle w:val="Paragrafoelenco"/>
        <w:numPr>
          <w:ilvl w:val="1"/>
          <w:numId w:val="3"/>
        </w:numPr>
        <w:suppressAutoHyphens/>
        <w:spacing w:line="254" w:lineRule="auto"/>
        <w:jc w:val="both"/>
      </w:pPr>
      <w:r>
        <w:t>Materiali reperiti in internet</w:t>
      </w:r>
    </w:p>
    <w:p w:rsidR="004F0D47" w:rsidRDefault="004F0D47" w:rsidP="004F0D47">
      <w:pPr>
        <w:pStyle w:val="Paragrafoelenco"/>
        <w:numPr>
          <w:ilvl w:val="1"/>
          <w:numId w:val="3"/>
        </w:numPr>
        <w:suppressAutoHyphens/>
        <w:spacing w:line="254" w:lineRule="auto"/>
        <w:jc w:val="both"/>
      </w:pPr>
      <w:r>
        <w:t>Eventuali interviste</w:t>
      </w:r>
    </w:p>
    <w:p w:rsidR="004F0D47" w:rsidRDefault="004F0D47" w:rsidP="004F0D47">
      <w:pPr>
        <w:pStyle w:val="Paragrafoelenco"/>
        <w:numPr>
          <w:ilvl w:val="1"/>
          <w:numId w:val="3"/>
        </w:numPr>
        <w:suppressAutoHyphens/>
        <w:spacing w:line="254" w:lineRule="auto"/>
        <w:jc w:val="both"/>
      </w:pPr>
      <w:r>
        <w:t>Conoscenze/esperienze personali</w:t>
      </w:r>
    </w:p>
    <w:p w:rsidR="004F0D47" w:rsidRDefault="004F0D47" w:rsidP="004F0D47">
      <w:pPr>
        <w:ind w:left="1417" w:hanging="1417"/>
        <w:jc w:val="both"/>
      </w:pPr>
      <w:r>
        <w:t>FASE 4</w:t>
      </w:r>
      <w:r>
        <w:tab/>
        <w:t>Attività di gruppo, discussioni guidate in presenza dei docenti.</w:t>
      </w:r>
    </w:p>
    <w:p w:rsidR="004F0D47" w:rsidRDefault="004F0D47" w:rsidP="004F0D47">
      <w:pPr>
        <w:ind w:left="1417" w:hanging="1417"/>
        <w:jc w:val="both"/>
      </w:pPr>
      <w:r>
        <w:t>FASE 5</w:t>
      </w:r>
      <w:r>
        <w:tab/>
        <w:t>Individuazione di eventuali criticità, controllo dei costi in relazione al budget, controllo dei tempi.</w:t>
      </w:r>
    </w:p>
    <w:p w:rsidR="004F0D47" w:rsidRDefault="004F0D47" w:rsidP="004F0D47">
      <w:pPr>
        <w:ind w:left="1417" w:hanging="1417"/>
        <w:jc w:val="both"/>
      </w:pPr>
      <w:r>
        <w:t>FASE 6</w:t>
      </w:r>
      <w:r>
        <w:tab/>
        <w:t xml:space="preserve">Produzione di una bozza del viaggio da sottoporre all’approvazione del Consiglio di Classe </w:t>
      </w:r>
    </w:p>
    <w:p w:rsidR="004F0D47" w:rsidRDefault="004F0D47" w:rsidP="004F0D47">
      <w:pPr>
        <w:ind w:left="1417" w:hanging="1417"/>
        <w:jc w:val="center"/>
        <w:rPr>
          <w:b/>
          <w:bCs/>
          <w:i/>
          <w:iCs/>
        </w:rPr>
      </w:pPr>
      <w:r>
        <w:rPr>
          <w:b/>
          <w:bCs/>
          <w:i/>
          <w:iCs/>
        </w:rPr>
        <w:t>RISORSE UMANE</w:t>
      </w:r>
    </w:p>
    <w:p w:rsidR="004F0D47" w:rsidRDefault="004F0D47" w:rsidP="004F0D47">
      <w:pPr>
        <w:jc w:val="both"/>
        <w:rPr>
          <w:w w:val="99"/>
        </w:rPr>
      </w:pPr>
      <w:r>
        <w:rPr>
          <w:w w:val="99"/>
        </w:rPr>
        <w:tab/>
        <w:t>I docenti delle MATERIE coinvolte in termini di ore</w:t>
      </w:r>
    </w:p>
    <w:p w:rsidR="004F0D47" w:rsidRDefault="004F0D47" w:rsidP="004F0D47">
      <w:pPr>
        <w:jc w:val="both"/>
      </w:pPr>
      <w:r>
        <w:tab/>
        <w:t>-</w:t>
      </w:r>
      <w:r>
        <w:tab/>
      </w:r>
      <w:r>
        <w:rPr>
          <w:w w:val="86"/>
          <w:u w:val="single"/>
        </w:rPr>
        <w:t>Italiano e latino</w:t>
      </w:r>
      <w:r>
        <w:rPr>
          <w:w w:val="86"/>
        </w:rPr>
        <w:tab/>
      </w:r>
      <w:r>
        <w:tab/>
        <w:t>2</w:t>
      </w:r>
    </w:p>
    <w:p w:rsidR="004F0D47" w:rsidRDefault="004F0D47" w:rsidP="004F0D47">
      <w:pPr>
        <w:jc w:val="both"/>
      </w:pPr>
      <w:r>
        <w:tab/>
        <w:t xml:space="preserve">- </w:t>
      </w:r>
      <w:r>
        <w:tab/>
      </w:r>
      <w:r>
        <w:rPr>
          <w:u w:val="single"/>
        </w:rPr>
        <w:t>Storia e filosofia</w:t>
      </w:r>
      <w:r>
        <w:tab/>
      </w:r>
      <w:r>
        <w:tab/>
        <w:t>2</w:t>
      </w:r>
    </w:p>
    <w:p w:rsidR="004F0D47" w:rsidRDefault="004F0D47" w:rsidP="004F0D47">
      <w:pPr>
        <w:jc w:val="both"/>
      </w:pPr>
      <w:r>
        <w:tab/>
        <w:t>-</w:t>
      </w:r>
      <w:r>
        <w:tab/>
      </w:r>
      <w:r>
        <w:rPr>
          <w:u w:val="single"/>
        </w:rPr>
        <w:t>Storia dell’arte</w:t>
      </w:r>
      <w:r>
        <w:tab/>
      </w:r>
      <w:r>
        <w:tab/>
        <w:t>4</w:t>
      </w:r>
    </w:p>
    <w:p w:rsidR="004F0D47" w:rsidRDefault="004F0D47" w:rsidP="004F0D47">
      <w:pPr>
        <w:jc w:val="both"/>
      </w:pPr>
      <w:r>
        <w:tab/>
        <w:t>-</w:t>
      </w:r>
      <w:r>
        <w:tab/>
      </w:r>
      <w:r>
        <w:rPr>
          <w:u w:val="single"/>
        </w:rPr>
        <w:t>Lingue</w:t>
      </w:r>
      <w:r>
        <w:tab/>
      </w:r>
      <w:r>
        <w:tab/>
      </w:r>
      <w:r>
        <w:tab/>
        <w:t>2</w:t>
      </w:r>
    </w:p>
    <w:p w:rsidR="004F0D47" w:rsidRDefault="004F0D47" w:rsidP="004F0D47">
      <w:pPr>
        <w:jc w:val="both"/>
      </w:pPr>
      <w:r>
        <w:tab/>
        <w:t>-</w:t>
      </w:r>
      <w:r>
        <w:tab/>
      </w:r>
      <w:r>
        <w:rPr>
          <w:u w:val="single"/>
        </w:rPr>
        <w:t>Matematica e Fisica</w:t>
      </w:r>
      <w:r>
        <w:t xml:space="preserve"> </w:t>
      </w:r>
      <w:r>
        <w:tab/>
        <w:t>3</w:t>
      </w:r>
    </w:p>
    <w:p w:rsidR="004F0D47" w:rsidRDefault="004F0D47" w:rsidP="004F0D47">
      <w:pPr>
        <w:jc w:val="both"/>
      </w:pPr>
      <w:r>
        <w:tab/>
        <w:t>-</w:t>
      </w:r>
      <w:r>
        <w:tab/>
      </w:r>
      <w:r>
        <w:rPr>
          <w:u w:val="single"/>
        </w:rPr>
        <w:t>Scienze</w:t>
      </w:r>
      <w:r>
        <w:tab/>
      </w:r>
      <w:r>
        <w:tab/>
      </w:r>
      <w:r>
        <w:tab/>
        <w:t>2</w:t>
      </w:r>
    </w:p>
    <w:p w:rsidR="004F0D47" w:rsidRDefault="004F0D47" w:rsidP="004F0D47">
      <w:pPr>
        <w:jc w:val="both"/>
      </w:pPr>
    </w:p>
    <w:p w:rsidR="004F0D47" w:rsidRDefault="004F0D47" w:rsidP="004F0D47">
      <w:pPr>
        <w:jc w:val="center"/>
        <w:rPr>
          <w:b/>
          <w:bCs/>
          <w:i/>
          <w:iCs/>
        </w:rPr>
      </w:pPr>
      <w:r>
        <w:rPr>
          <w:b/>
          <w:bCs/>
          <w:i/>
          <w:iCs/>
        </w:rPr>
        <w:t>STRUMENTI</w:t>
      </w:r>
    </w:p>
    <w:p w:rsidR="004F0D47" w:rsidRDefault="004F0D47" w:rsidP="004F0D47">
      <w:pPr>
        <w:jc w:val="both"/>
      </w:pPr>
      <w:r>
        <w:t>Saranno utilizzati i seguenti strumenti/attrezzature:</w:t>
      </w:r>
    </w:p>
    <w:p w:rsidR="004F0D47" w:rsidRDefault="004F0D47" w:rsidP="004F0D47">
      <w:pPr>
        <w:jc w:val="both"/>
      </w:pPr>
      <w:r>
        <w:tab/>
        <w:t xml:space="preserve">Materiale fornito dalle Agenzie di Viaggio (Brochure, cataloghi, guide, </w:t>
      </w:r>
      <w:proofErr w:type="spellStart"/>
      <w:r>
        <w:t>ecc</w:t>
      </w:r>
      <w:proofErr w:type="spellEnd"/>
      <w:r>
        <w:t>)</w:t>
      </w:r>
    </w:p>
    <w:p w:rsidR="004F0D47" w:rsidRDefault="004F0D47" w:rsidP="004F0D47">
      <w:pPr>
        <w:jc w:val="both"/>
      </w:pPr>
      <w:r>
        <w:tab/>
        <w:t>Elaboratori elettronici</w:t>
      </w:r>
    </w:p>
    <w:p w:rsidR="004F0D47" w:rsidRDefault="004F0D47" w:rsidP="004F0D47">
      <w:pPr>
        <w:jc w:val="both"/>
      </w:pPr>
      <w:r>
        <w:tab/>
        <w:t>Interviste</w:t>
      </w:r>
    </w:p>
    <w:p w:rsidR="004F0D47" w:rsidRDefault="004F0D47" w:rsidP="004F0D47">
      <w:pPr>
        <w:jc w:val="both"/>
      </w:pPr>
      <w:r>
        <w:tab/>
        <w:t>Internet</w:t>
      </w:r>
    </w:p>
    <w:p w:rsidR="004F0D47" w:rsidRDefault="004F0D47" w:rsidP="004F0D47">
      <w:pPr>
        <w:jc w:val="both"/>
      </w:pPr>
      <w:r>
        <w:tab/>
        <w:t>Macchina fotografica</w:t>
      </w:r>
    </w:p>
    <w:p w:rsidR="004F0D47" w:rsidRDefault="004F0D47" w:rsidP="004F0D47">
      <w:pPr>
        <w:jc w:val="both"/>
      </w:pPr>
      <w:r>
        <w:tab/>
        <w:t>Video camera</w:t>
      </w:r>
    </w:p>
    <w:p w:rsidR="004F0D47" w:rsidRDefault="004F0D47" w:rsidP="004F0D47">
      <w:pPr>
        <w:jc w:val="both"/>
      </w:pPr>
      <w:r>
        <w:tab/>
        <w:t>Smartphone</w:t>
      </w:r>
    </w:p>
    <w:p w:rsidR="004F0D47" w:rsidRDefault="004F0D47" w:rsidP="004F0D47">
      <w:pPr>
        <w:jc w:val="both"/>
      </w:pPr>
      <w:r>
        <w:tab/>
        <w:t>Cancelleria</w:t>
      </w:r>
    </w:p>
    <w:p w:rsidR="004F0D47" w:rsidRDefault="004F0D47" w:rsidP="004F0D47">
      <w:pPr>
        <w:jc w:val="center"/>
        <w:rPr>
          <w:b/>
          <w:bCs/>
          <w:i/>
          <w:iCs/>
        </w:rPr>
      </w:pPr>
      <w:r>
        <w:rPr>
          <w:b/>
          <w:bCs/>
          <w:i/>
          <w:iCs/>
        </w:rPr>
        <w:t>METODOLOGIE</w:t>
      </w:r>
    </w:p>
    <w:p w:rsidR="004F0D47" w:rsidRDefault="004F0D47" w:rsidP="004F0D47">
      <w:pPr>
        <w:jc w:val="both"/>
        <w:rPr>
          <w:u w:val="single"/>
        </w:rPr>
      </w:pPr>
      <w:r>
        <w:t xml:space="preserve">• </w:t>
      </w:r>
      <w:r>
        <w:rPr>
          <w:u w:val="single"/>
        </w:rPr>
        <w:t xml:space="preserve">Didattica laboratoriale </w:t>
      </w:r>
    </w:p>
    <w:p w:rsidR="004F0D47" w:rsidRDefault="004F0D47" w:rsidP="004F0D47">
      <w:pPr>
        <w:jc w:val="both"/>
      </w:pPr>
      <w:r>
        <w:t xml:space="preserve">Si farà ricorso ad una didattica laboratoriale per una scuola che non si limita alla trasmissione dei </w:t>
      </w:r>
      <w:proofErr w:type="spellStart"/>
      <w:r>
        <w:t>saperi</w:t>
      </w:r>
      <w:proofErr w:type="spellEnd"/>
      <w:r>
        <w:t>, ma diventa un luogo dove operare, un luogo di esperienze concrete dove si produce conoscenza e si sviluppa la logica della scoperta.</w:t>
      </w:r>
    </w:p>
    <w:p w:rsidR="004F0D47" w:rsidRDefault="004F0D47" w:rsidP="004F0D47">
      <w:pPr>
        <w:jc w:val="both"/>
        <w:rPr>
          <w:u w:val="single"/>
        </w:rPr>
      </w:pPr>
      <w:r>
        <w:t xml:space="preserve">• </w:t>
      </w:r>
      <w:r>
        <w:rPr>
          <w:u w:val="single"/>
        </w:rPr>
        <w:t>Gruppi di lavoro</w:t>
      </w:r>
    </w:p>
    <w:p w:rsidR="004F0D47" w:rsidRDefault="004F0D47" w:rsidP="004F0D47">
      <w:pPr>
        <w:jc w:val="both"/>
      </w:pPr>
      <w:r>
        <w:lastRenderedPageBreak/>
        <w:t xml:space="preserve">Le attività saranno spesso svolte per piccoli gruppi di alunni all’interno del gruppo classe per favorire da un lato la personalizzazione del lavoro scolastico, permettendo a ciascun alunno di operare secondo i propri ritmi e le proprie capacità, dall'altro la capacità di collaborare (nel gruppo e tra i gruppi) per un obiettivo comune. </w:t>
      </w:r>
    </w:p>
    <w:p w:rsidR="004F0D47" w:rsidRDefault="004F0D47" w:rsidP="004F0D47">
      <w:pPr>
        <w:jc w:val="both"/>
        <w:rPr>
          <w:u w:val="single"/>
        </w:rPr>
      </w:pPr>
      <w:r>
        <w:t xml:space="preserve">• </w:t>
      </w:r>
      <w:r>
        <w:rPr>
          <w:u w:val="single"/>
        </w:rPr>
        <w:t>Costruttivismo</w:t>
      </w:r>
    </w:p>
    <w:p w:rsidR="004F0D47" w:rsidRDefault="004F0D47" w:rsidP="004F0D47">
      <w:pPr>
        <w:jc w:val="both"/>
      </w:pPr>
      <w:r>
        <w:t xml:space="preserve">Progettare un ambiente in cui gli alunni costruiscono la propria conoscenza lavorando insieme ed usando una molteplicità di strumenti comunicativi ed informativi (i nuovi strumenti tecnologici in particolare) significa creare un ambiente di apprendimento costruttivista nel quale si costruisce il sapere collaborando e cooperando. </w:t>
      </w:r>
    </w:p>
    <w:p w:rsidR="004F0D47" w:rsidRDefault="004F0D47" w:rsidP="004F0D47">
      <w:pPr>
        <w:jc w:val="both"/>
      </w:pPr>
      <w:r>
        <w:t xml:space="preserve">• </w:t>
      </w:r>
      <w:r>
        <w:rPr>
          <w:u w:val="single"/>
        </w:rPr>
        <w:t xml:space="preserve">Cooperative </w:t>
      </w:r>
      <w:proofErr w:type="spellStart"/>
      <w:r>
        <w:rPr>
          <w:u w:val="single"/>
        </w:rPr>
        <w:t>learning</w:t>
      </w:r>
      <w:proofErr w:type="spellEnd"/>
      <w:r>
        <w:t xml:space="preserve"> </w:t>
      </w:r>
    </w:p>
    <w:p w:rsidR="004F0D47" w:rsidRDefault="004F0D47" w:rsidP="004F0D47">
      <w:pPr>
        <w:jc w:val="both"/>
      </w:pPr>
      <w:r>
        <w:t>All’interno del gruppo e tra i gruppi, l’impegno di alunni e docenti, finalizzato al raggiungimento di nuove abilità e conoscenze attraverso la condivisione del proprio lavoro, porterà a modalità di apprendimento collaborativo caratterizzato dai seguenti elementi:</w:t>
      </w:r>
    </w:p>
    <w:p w:rsidR="004F0D47" w:rsidRDefault="004F0D47" w:rsidP="004F0D47">
      <w:pPr>
        <w:jc w:val="both"/>
      </w:pPr>
      <w:r>
        <w:t>- interazione e apprendimento reciproco tra insegnante/alunno</w:t>
      </w:r>
    </w:p>
    <w:p w:rsidR="004F0D47" w:rsidRDefault="004F0D47" w:rsidP="004F0D47">
      <w:pPr>
        <w:jc w:val="both"/>
      </w:pPr>
      <w:r>
        <w:t>- superamento del modello trasmissivo della conoscenza</w:t>
      </w:r>
    </w:p>
    <w:p w:rsidR="004F0D47" w:rsidRDefault="004F0D47" w:rsidP="004F0D47">
      <w:pPr>
        <w:jc w:val="both"/>
      </w:pPr>
      <w:r>
        <w:t>- il docente diventa un facilitatore dell’apprendimento</w:t>
      </w:r>
    </w:p>
    <w:p w:rsidR="004F0D47" w:rsidRDefault="004F0D47" w:rsidP="004F0D47">
      <w:pPr>
        <w:spacing w:after="159"/>
        <w:jc w:val="both"/>
      </w:pPr>
      <w:r>
        <w:t>- il sapere si costruisce insieme in una “comunità di apprendimento”</w:t>
      </w:r>
    </w:p>
    <w:p w:rsidR="004F0D47" w:rsidRDefault="004F0D47" w:rsidP="004F0D47">
      <w:pPr>
        <w:jc w:val="both"/>
        <w:rPr>
          <w:u w:val="single"/>
        </w:rPr>
      </w:pPr>
      <w:r>
        <w:t>•</w:t>
      </w:r>
      <w:r>
        <w:rPr>
          <w:u w:val="single"/>
        </w:rPr>
        <w:t xml:space="preserve"> Lavoro personale </w:t>
      </w:r>
    </w:p>
    <w:p w:rsidR="004F0D47" w:rsidRDefault="004F0D47" w:rsidP="004F0D47">
      <w:pPr>
        <w:jc w:val="both"/>
      </w:pPr>
      <w:r>
        <w:t>Intervento personale, sulla base di proprie conoscenze e abilità</w:t>
      </w:r>
    </w:p>
    <w:p w:rsidR="004F0D47" w:rsidRDefault="004F0D47" w:rsidP="004F0D47">
      <w:pPr>
        <w:jc w:val="both"/>
        <w:rPr>
          <w:b/>
          <w:bCs/>
          <w:i/>
          <w:iCs/>
        </w:rPr>
      </w:pPr>
      <w:r>
        <w:rPr>
          <w:b/>
          <w:bCs/>
          <w:i/>
          <w:iCs/>
        </w:rPr>
        <w:t>CRITERI DI VALUTAZIONE</w:t>
      </w:r>
    </w:p>
    <w:p w:rsidR="004F0D47" w:rsidRDefault="004F0D47" w:rsidP="004F0D47">
      <w:pPr>
        <w:jc w:val="both"/>
      </w:pPr>
      <w:r>
        <w:t>Le attività saranno valutate (per ogni alunno) in base alla seguente rubrica. Ad ogni voce della rubrica viene assegnato un punteggio da 1 a 4. La somma totale dei punteggi riportati nelle singole voci determineranno la valutazione finale.</w:t>
      </w:r>
    </w:p>
    <w:tbl>
      <w:tblPr>
        <w:tblW w:w="0" w:type="auto"/>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4606"/>
        <w:gridCol w:w="3742"/>
        <w:gridCol w:w="1343"/>
      </w:tblGrid>
      <w:tr w:rsidR="004F0D47" w:rsidTr="004F0D47">
        <w:tc>
          <w:tcPr>
            <w:tcW w:w="9869" w:type="dxa"/>
            <w:gridSpan w:val="3"/>
            <w:tcBorders>
              <w:top w:val="single" w:sz="2" w:space="0" w:color="000001"/>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I.I.S.S. “ALF</w:t>
            </w:r>
            <w:r w:rsidR="00D5412C">
              <w:rPr>
                <w:rFonts w:ascii="Times New Roman" w:hAnsi="Times New Roman"/>
                <w:b/>
                <w:bCs/>
                <w:color w:val="auto"/>
                <w:sz w:val="24"/>
                <w:szCs w:val="24"/>
              </w:rPr>
              <w:t>ANO DA TERMOLI” - CLASSE Quinta SEZ F</w:t>
            </w:r>
          </w:p>
          <w:p w:rsidR="004F0D47" w:rsidRDefault="004F0D47">
            <w:pPr>
              <w:pStyle w:val="Contenutotabella"/>
              <w:spacing w:after="0"/>
              <w:jc w:val="center"/>
              <w:rPr>
                <w:rFonts w:ascii="Times New Roman" w:hAnsi="Times New Roman"/>
                <w:color w:val="auto"/>
                <w:sz w:val="24"/>
                <w:szCs w:val="24"/>
              </w:rPr>
            </w:pPr>
            <w:r>
              <w:rPr>
                <w:rFonts w:ascii="Times New Roman" w:hAnsi="Times New Roman"/>
                <w:color w:val="auto"/>
                <w:sz w:val="24"/>
                <w:szCs w:val="24"/>
              </w:rPr>
              <w:t>ALUNNO______________________ DATA__________________</w:t>
            </w:r>
          </w:p>
        </w:tc>
      </w:tr>
      <w:tr w:rsidR="004F0D47" w:rsidTr="004F0D47">
        <w:tc>
          <w:tcPr>
            <w:tcW w:w="9869" w:type="dxa"/>
            <w:gridSpan w:val="3"/>
            <w:tcBorders>
              <w:top w:val="nil"/>
              <w:left w:val="single" w:sz="2" w:space="0" w:color="000001"/>
              <w:bottom w:val="single" w:sz="2" w:space="0" w:color="000001"/>
              <w:right w:val="single" w:sz="2" w:space="0" w:color="000001"/>
            </w:tcBorders>
            <w:hideMark/>
          </w:tcPr>
          <w:p w:rsidR="004F0D47" w:rsidRDefault="004F0D47">
            <w:pPr>
              <w:spacing w:line="276" w:lineRule="auto"/>
              <w:jc w:val="center"/>
              <w:rPr>
                <w:rFonts w:ascii="Times New Roman" w:hAnsi="Times New Roman"/>
                <w:b/>
                <w:bCs/>
                <w:color w:val="auto"/>
                <w:sz w:val="24"/>
                <w:szCs w:val="24"/>
              </w:rPr>
            </w:pPr>
            <w:r>
              <w:rPr>
                <w:b/>
                <w:bCs/>
              </w:rPr>
              <w:t>RUBRICA DI VALUTAZIONE DELLE COMPETENZE</w:t>
            </w:r>
          </w:p>
          <w:p w:rsidR="004F0D47" w:rsidRDefault="00D5412C">
            <w:pPr>
              <w:spacing w:line="276" w:lineRule="auto"/>
              <w:jc w:val="center"/>
              <w:rPr>
                <w:i/>
                <w:iCs/>
              </w:rPr>
            </w:pPr>
            <w:r>
              <w:rPr>
                <w:i/>
                <w:iCs/>
              </w:rPr>
              <w:t>Viaggio di istruzione Classe Quinta Sezione F Barcellona</w:t>
            </w:r>
            <w:r w:rsidR="004F0D47">
              <w:rPr>
                <w:i/>
                <w:iCs/>
              </w:rPr>
              <w:t xml:space="preserve"> </w:t>
            </w:r>
          </w:p>
        </w:tc>
      </w:tr>
      <w:tr w:rsidR="004F0D47" w:rsidTr="004F0D47">
        <w:tc>
          <w:tcPr>
            <w:tcW w:w="4701" w:type="dxa"/>
            <w:tcBorders>
              <w:top w:val="nil"/>
              <w:left w:val="single" w:sz="2" w:space="0" w:color="000001"/>
              <w:bottom w:val="single" w:sz="2" w:space="0" w:color="000001"/>
              <w:right w:val="nil"/>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INDICATORI</w:t>
            </w:r>
          </w:p>
        </w:tc>
        <w:tc>
          <w:tcPr>
            <w:tcW w:w="3804" w:type="dxa"/>
            <w:tcBorders>
              <w:top w:val="nil"/>
              <w:left w:val="single" w:sz="2" w:space="0" w:color="000001"/>
              <w:bottom w:val="single" w:sz="2" w:space="0" w:color="000001"/>
              <w:right w:val="nil"/>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DESCRITTORI</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Punti</w:t>
            </w:r>
          </w:p>
        </w:tc>
      </w:tr>
      <w:tr w:rsidR="004F0D47" w:rsidTr="004F0D47">
        <w:tc>
          <w:tcPr>
            <w:tcW w:w="4701" w:type="dxa"/>
            <w:tcBorders>
              <w:top w:val="nil"/>
              <w:left w:val="single" w:sz="2" w:space="0" w:color="000001"/>
              <w:bottom w:val="single" w:sz="2" w:space="0" w:color="000001"/>
              <w:right w:val="nil"/>
            </w:tcBorders>
            <w:vAlign w:val="center"/>
            <w:hideMark/>
          </w:tcPr>
          <w:p w:rsidR="004F0D47" w:rsidRDefault="004F0D47">
            <w:pPr>
              <w:spacing w:line="276" w:lineRule="auto"/>
              <w:jc w:val="center"/>
              <w:rPr>
                <w:rFonts w:ascii="Times New Roman" w:hAnsi="Times New Roman"/>
                <w:b/>
                <w:bCs/>
                <w:color w:val="auto"/>
                <w:sz w:val="24"/>
                <w:szCs w:val="24"/>
              </w:rPr>
            </w:pPr>
            <w:r>
              <w:rPr>
                <w:b/>
                <w:bCs/>
              </w:rPr>
              <w:t xml:space="preserve">Rispetto dei tempi </w:t>
            </w:r>
          </w:p>
        </w:tc>
        <w:tc>
          <w:tcPr>
            <w:tcW w:w="3804" w:type="dxa"/>
            <w:tcBorders>
              <w:top w:val="nil"/>
              <w:left w:val="single" w:sz="2" w:space="0" w:color="000001"/>
              <w:bottom w:val="single" w:sz="2" w:space="0" w:color="000001"/>
              <w:right w:val="nil"/>
            </w:tcBorders>
            <w:hideMark/>
          </w:tcPr>
          <w:p w:rsidR="004F0D47" w:rsidRDefault="004F0D47">
            <w:pPr>
              <w:spacing w:line="276" w:lineRule="auto"/>
              <w:jc w:val="both"/>
            </w:pPr>
            <w:r>
              <w:t>Non accettabile</w:t>
            </w:r>
          </w:p>
          <w:p w:rsidR="004F0D47" w:rsidRDefault="004F0D47">
            <w:pPr>
              <w:spacing w:line="276" w:lineRule="auto"/>
              <w:jc w:val="both"/>
            </w:pPr>
            <w:r>
              <w:t>Mediamente accettabile</w:t>
            </w:r>
          </w:p>
          <w:p w:rsidR="004F0D47" w:rsidRDefault="004F0D47">
            <w:pPr>
              <w:spacing w:line="276" w:lineRule="auto"/>
              <w:jc w:val="both"/>
            </w:pPr>
            <w:r>
              <w:t>Pienamente accettabile</w:t>
            </w:r>
          </w:p>
          <w:p w:rsidR="004F0D47" w:rsidRDefault="004F0D47">
            <w:pPr>
              <w:spacing w:line="276" w:lineRule="auto"/>
              <w:jc w:val="both"/>
            </w:pPr>
            <w:r>
              <w:t>Eccellente</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1</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2</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3</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4</w:t>
            </w:r>
          </w:p>
        </w:tc>
      </w:tr>
      <w:tr w:rsidR="004F0D47" w:rsidTr="004F0D47">
        <w:tc>
          <w:tcPr>
            <w:tcW w:w="4701" w:type="dxa"/>
            <w:tcBorders>
              <w:top w:val="nil"/>
              <w:left w:val="single" w:sz="2" w:space="0" w:color="000001"/>
              <w:bottom w:val="single" w:sz="2" w:space="0" w:color="000001"/>
              <w:right w:val="nil"/>
            </w:tcBorders>
            <w:vAlign w:val="center"/>
            <w:hideMark/>
          </w:tcPr>
          <w:p w:rsidR="004F0D47" w:rsidRDefault="004F0D47">
            <w:pPr>
              <w:spacing w:line="276" w:lineRule="auto"/>
              <w:jc w:val="center"/>
              <w:rPr>
                <w:rFonts w:ascii="Times New Roman" w:hAnsi="Times New Roman"/>
                <w:b/>
                <w:bCs/>
                <w:color w:val="auto"/>
                <w:sz w:val="24"/>
                <w:szCs w:val="24"/>
              </w:rPr>
            </w:pPr>
            <w:r>
              <w:rPr>
                <w:b/>
                <w:bCs/>
              </w:rPr>
              <w:t xml:space="preserve">Impegno </w:t>
            </w:r>
          </w:p>
        </w:tc>
        <w:tc>
          <w:tcPr>
            <w:tcW w:w="3804" w:type="dxa"/>
            <w:tcBorders>
              <w:top w:val="nil"/>
              <w:left w:val="single" w:sz="2" w:space="0" w:color="000001"/>
              <w:bottom w:val="single" w:sz="2" w:space="0" w:color="000001"/>
              <w:right w:val="nil"/>
            </w:tcBorders>
            <w:hideMark/>
          </w:tcPr>
          <w:p w:rsidR="004F0D47" w:rsidRDefault="004F0D47">
            <w:pPr>
              <w:spacing w:line="276" w:lineRule="auto"/>
              <w:jc w:val="both"/>
            </w:pPr>
            <w:r>
              <w:t>Non accettabile</w:t>
            </w:r>
          </w:p>
          <w:p w:rsidR="004F0D47" w:rsidRDefault="004F0D47">
            <w:pPr>
              <w:spacing w:line="276" w:lineRule="auto"/>
              <w:jc w:val="both"/>
            </w:pPr>
            <w:r>
              <w:t>Mediamente accettabile</w:t>
            </w:r>
          </w:p>
          <w:p w:rsidR="004F0D47" w:rsidRDefault="004F0D47">
            <w:pPr>
              <w:spacing w:line="276" w:lineRule="auto"/>
              <w:jc w:val="both"/>
            </w:pPr>
            <w:r>
              <w:lastRenderedPageBreak/>
              <w:t>Pienamente accettabile</w:t>
            </w:r>
          </w:p>
          <w:p w:rsidR="004F0D47" w:rsidRDefault="004F0D47">
            <w:pPr>
              <w:spacing w:line="276" w:lineRule="auto"/>
              <w:jc w:val="both"/>
            </w:pPr>
            <w:r>
              <w:t>Eccellente</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lastRenderedPageBreak/>
              <w:t>1</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2</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3</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4</w:t>
            </w:r>
          </w:p>
        </w:tc>
      </w:tr>
      <w:tr w:rsidR="004F0D47" w:rsidTr="004F0D47">
        <w:tc>
          <w:tcPr>
            <w:tcW w:w="4701" w:type="dxa"/>
            <w:tcBorders>
              <w:top w:val="nil"/>
              <w:left w:val="single" w:sz="2" w:space="0" w:color="000001"/>
              <w:bottom w:val="single" w:sz="2" w:space="0" w:color="000001"/>
              <w:right w:val="nil"/>
            </w:tcBorders>
            <w:vAlign w:val="center"/>
            <w:hideMark/>
          </w:tcPr>
          <w:p w:rsidR="004F0D47" w:rsidRDefault="004F0D47">
            <w:pPr>
              <w:spacing w:line="276" w:lineRule="auto"/>
              <w:jc w:val="center"/>
              <w:rPr>
                <w:rFonts w:ascii="Times New Roman" w:hAnsi="Times New Roman"/>
                <w:b/>
                <w:bCs/>
                <w:color w:val="auto"/>
                <w:sz w:val="24"/>
                <w:szCs w:val="24"/>
              </w:rPr>
            </w:pPr>
            <w:r>
              <w:rPr>
                <w:b/>
                <w:bCs/>
              </w:rPr>
              <w:lastRenderedPageBreak/>
              <w:t xml:space="preserve">Capacità di collaborazione con gli altri </w:t>
            </w:r>
          </w:p>
        </w:tc>
        <w:tc>
          <w:tcPr>
            <w:tcW w:w="3804" w:type="dxa"/>
            <w:tcBorders>
              <w:top w:val="nil"/>
              <w:left w:val="single" w:sz="2" w:space="0" w:color="000001"/>
              <w:bottom w:val="single" w:sz="2" w:space="0" w:color="000001"/>
              <w:right w:val="nil"/>
            </w:tcBorders>
            <w:hideMark/>
          </w:tcPr>
          <w:p w:rsidR="004F0D47" w:rsidRDefault="004F0D47">
            <w:pPr>
              <w:spacing w:line="276" w:lineRule="auto"/>
              <w:jc w:val="both"/>
            </w:pPr>
            <w:r>
              <w:t>Non accettabile</w:t>
            </w:r>
          </w:p>
          <w:p w:rsidR="004F0D47" w:rsidRDefault="004F0D47">
            <w:pPr>
              <w:spacing w:line="276" w:lineRule="auto"/>
              <w:jc w:val="both"/>
            </w:pPr>
            <w:r>
              <w:t>Mediamente accettabile</w:t>
            </w:r>
          </w:p>
          <w:p w:rsidR="004F0D47" w:rsidRDefault="004F0D47">
            <w:pPr>
              <w:spacing w:line="276" w:lineRule="auto"/>
              <w:jc w:val="both"/>
            </w:pPr>
            <w:r>
              <w:t>Pienamente accettabile</w:t>
            </w:r>
          </w:p>
          <w:p w:rsidR="004F0D47" w:rsidRDefault="004F0D47">
            <w:pPr>
              <w:spacing w:line="276" w:lineRule="auto"/>
              <w:jc w:val="both"/>
            </w:pPr>
            <w:r>
              <w:t>Eccellente</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1</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2</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3</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4</w:t>
            </w:r>
          </w:p>
        </w:tc>
      </w:tr>
      <w:tr w:rsidR="004F0D47" w:rsidTr="004F0D47">
        <w:tc>
          <w:tcPr>
            <w:tcW w:w="4701" w:type="dxa"/>
            <w:tcBorders>
              <w:top w:val="nil"/>
              <w:left w:val="single" w:sz="2" w:space="0" w:color="000001"/>
              <w:bottom w:val="single" w:sz="2" w:space="0" w:color="000001"/>
              <w:right w:val="nil"/>
            </w:tcBorders>
            <w:vAlign w:val="center"/>
            <w:hideMark/>
          </w:tcPr>
          <w:p w:rsidR="004F0D47" w:rsidRDefault="004F0D47">
            <w:pPr>
              <w:spacing w:line="276" w:lineRule="auto"/>
              <w:jc w:val="center"/>
              <w:rPr>
                <w:rFonts w:ascii="Times New Roman" w:hAnsi="Times New Roman"/>
                <w:b/>
                <w:bCs/>
                <w:color w:val="auto"/>
                <w:sz w:val="24"/>
                <w:szCs w:val="24"/>
              </w:rPr>
            </w:pPr>
            <w:r>
              <w:rPr>
                <w:b/>
                <w:bCs/>
              </w:rPr>
              <w:t xml:space="preserve">Chiarezza espositiva </w:t>
            </w:r>
          </w:p>
        </w:tc>
        <w:tc>
          <w:tcPr>
            <w:tcW w:w="3804" w:type="dxa"/>
            <w:tcBorders>
              <w:top w:val="nil"/>
              <w:left w:val="single" w:sz="2" w:space="0" w:color="000001"/>
              <w:bottom w:val="single" w:sz="2" w:space="0" w:color="000001"/>
              <w:right w:val="nil"/>
            </w:tcBorders>
            <w:hideMark/>
          </w:tcPr>
          <w:p w:rsidR="004F0D47" w:rsidRDefault="004F0D47">
            <w:pPr>
              <w:spacing w:line="276" w:lineRule="auto"/>
              <w:jc w:val="both"/>
            </w:pPr>
            <w:r>
              <w:t>Non accettabile</w:t>
            </w:r>
          </w:p>
          <w:p w:rsidR="004F0D47" w:rsidRDefault="004F0D47">
            <w:pPr>
              <w:spacing w:line="276" w:lineRule="auto"/>
              <w:jc w:val="both"/>
            </w:pPr>
            <w:r>
              <w:t>Mediamente accettabile</w:t>
            </w:r>
          </w:p>
          <w:p w:rsidR="004F0D47" w:rsidRDefault="004F0D47">
            <w:pPr>
              <w:spacing w:line="276" w:lineRule="auto"/>
              <w:jc w:val="both"/>
            </w:pPr>
            <w:r>
              <w:t>Pienamente accettabile</w:t>
            </w:r>
          </w:p>
          <w:p w:rsidR="004F0D47" w:rsidRDefault="004F0D47">
            <w:pPr>
              <w:spacing w:line="276" w:lineRule="auto"/>
              <w:jc w:val="both"/>
            </w:pPr>
            <w:r>
              <w:t>Eccellente</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1</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2</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3</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4</w:t>
            </w:r>
          </w:p>
        </w:tc>
      </w:tr>
      <w:tr w:rsidR="004F0D47" w:rsidTr="004F0D47">
        <w:tc>
          <w:tcPr>
            <w:tcW w:w="4701" w:type="dxa"/>
            <w:tcBorders>
              <w:top w:val="nil"/>
              <w:left w:val="single" w:sz="2" w:space="0" w:color="000001"/>
              <w:bottom w:val="single" w:sz="2" w:space="0" w:color="000001"/>
              <w:right w:val="nil"/>
            </w:tcBorders>
            <w:vAlign w:val="center"/>
            <w:hideMark/>
          </w:tcPr>
          <w:p w:rsidR="004F0D47" w:rsidRDefault="004F0D47">
            <w:pPr>
              <w:spacing w:line="276" w:lineRule="auto"/>
              <w:jc w:val="center"/>
              <w:rPr>
                <w:rFonts w:ascii="Times New Roman" w:hAnsi="Times New Roman"/>
                <w:b/>
                <w:bCs/>
                <w:color w:val="auto"/>
                <w:sz w:val="24"/>
                <w:szCs w:val="24"/>
              </w:rPr>
            </w:pPr>
            <w:r>
              <w:rPr>
                <w:b/>
                <w:bCs/>
              </w:rPr>
              <w:t xml:space="preserve">Capacità organizzativa </w:t>
            </w:r>
          </w:p>
        </w:tc>
        <w:tc>
          <w:tcPr>
            <w:tcW w:w="3804" w:type="dxa"/>
            <w:tcBorders>
              <w:top w:val="nil"/>
              <w:left w:val="single" w:sz="2" w:space="0" w:color="000001"/>
              <w:bottom w:val="single" w:sz="2" w:space="0" w:color="000001"/>
              <w:right w:val="nil"/>
            </w:tcBorders>
            <w:hideMark/>
          </w:tcPr>
          <w:p w:rsidR="004F0D47" w:rsidRDefault="004F0D47">
            <w:pPr>
              <w:spacing w:line="276" w:lineRule="auto"/>
              <w:jc w:val="both"/>
            </w:pPr>
            <w:r>
              <w:t>Non accettabile</w:t>
            </w:r>
          </w:p>
          <w:p w:rsidR="004F0D47" w:rsidRDefault="004F0D47">
            <w:pPr>
              <w:spacing w:line="276" w:lineRule="auto"/>
              <w:jc w:val="both"/>
            </w:pPr>
            <w:r>
              <w:t>Mediamente accettabile</w:t>
            </w:r>
          </w:p>
          <w:p w:rsidR="004F0D47" w:rsidRDefault="004F0D47">
            <w:pPr>
              <w:spacing w:line="276" w:lineRule="auto"/>
              <w:jc w:val="both"/>
            </w:pPr>
            <w:r>
              <w:t>Pienamente accettabile</w:t>
            </w:r>
          </w:p>
          <w:p w:rsidR="004F0D47" w:rsidRDefault="004F0D47">
            <w:pPr>
              <w:spacing w:line="276" w:lineRule="auto"/>
              <w:jc w:val="both"/>
            </w:pPr>
            <w:r>
              <w:t>Eccellente</w:t>
            </w:r>
          </w:p>
        </w:tc>
        <w:tc>
          <w:tcPr>
            <w:tcW w:w="1364" w:type="dxa"/>
            <w:tcBorders>
              <w:top w:val="nil"/>
              <w:left w:val="single" w:sz="2" w:space="0" w:color="000001"/>
              <w:bottom w:val="single" w:sz="2" w:space="0" w:color="000001"/>
              <w:right w:val="single" w:sz="2" w:space="0" w:color="000001"/>
            </w:tcBorders>
            <w:hideMark/>
          </w:tcPr>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1</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2</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3</w:t>
            </w:r>
          </w:p>
          <w:p w:rsidR="004F0D47" w:rsidRDefault="004F0D47">
            <w:pPr>
              <w:pStyle w:val="Contenutotabella"/>
              <w:spacing w:after="0"/>
              <w:jc w:val="center"/>
              <w:rPr>
                <w:rFonts w:ascii="Times New Roman" w:hAnsi="Times New Roman"/>
                <w:b/>
                <w:bCs/>
                <w:color w:val="auto"/>
                <w:sz w:val="24"/>
                <w:szCs w:val="24"/>
              </w:rPr>
            </w:pPr>
            <w:r>
              <w:rPr>
                <w:rFonts w:ascii="Times New Roman" w:hAnsi="Times New Roman"/>
                <w:b/>
                <w:bCs/>
                <w:color w:val="auto"/>
                <w:sz w:val="24"/>
                <w:szCs w:val="24"/>
              </w:rPr>
              <w:t>4</w:t>
            </w:r>
          </w:p>
        </w:tc>
      </w:tr>
      <w:tr w:rsidR="004F0D47" w:rsidTr="004F0D47">
        <w:tc>
          <w:tcPr>
            <w:tcW w:w="8505" w:type="dxa"/>
            <w:gridSpan w:val="2"/>
            <w:tcBorders>
              <w:top w:val="nil"/>
              <w:left w:val="single" w:sz="2" w:space="0" w:color="000001"/>
              <w:bottom w:val="single" w:sz="2" w:space="0" w:color="000001"/>
              <w:right w:val="nil"/>
            </w:tcBorders>
            <w:vAlign w:val="center"/>
            <w:hideMark/>
          </w:tcPr>
          <w:p w:rsidR="004F0D47" w:rsidRDefault="004F0D47">
            <w:pPr>
              <w:spacing w:line="276" w:lineRule="auto"/>
              <w:jc w:val="right"/>
              <w:rPr>
                <w:rFonts w:ascii="Times New Roman" w:hAnsi="Times New Roman"/>
                <w:b/>
                <w:bCs/>
                <w:color w:val="auto"/>
                <w:sz w:val="24"/>
                <w:szCs w:val="24"/>
              </w:rPr>
            </w:pPr>
            <w:r>
              <w:rPr>
                <w:b/>
                <w:bCs/>
              </w:rPr>
              <w:t>Punteggio totale</w:t>
            </w:r>
          </w:p>
        </w:tc>
        <w:tc>
          <w:tcPr>
            <w:tcW w:w="1364" w:type="dxa"/>
            <w:tcBorders>
              <w:top w:val="thinThickLargeGap" w:sz="2" w:space="0" w:color="000001"/>
              <w:left w:val="thinThickLargeGap" w:sz="2" w:space="0" w:color="000001"/>
              <w:bottom w:val="thinThickLargeGap" w:sz="2" w:space="0" w:color="000001"/>
              <w:right w:val="thinThickLargeGap" w:sz="2" w:space="0" w:color="000001"/>
            </w:tcBorders>
            <w:tcMar>
              <w:top w:w="55" w:type="dxa"/>
              <w:left w:w="0" w:type="dxa"/>
              <w:bottom w:w="55" w:type="dxa"/>
              <w:right w:w="55" w:type="dxa"/>
            </w:tcMar>
          </w:tcPr>
          <w:p w:rsidR="004F0D47" w:rsidRDefault="004F0D47">
            <w:pPr>
              <w:spacing w:line="276" w:lineRule="auto"/>
            </w:pPr>
          </w:p>
          <w:p w:rsidR="004F0D47" w:rsidRDefault="004F0D47">
            <w:pPr>
              <w:spacing w:line="276" w:lineRule="auto"/>
            </w:pPr>
          </w:p>
        </w:tc>
      </w:tr>
    </w:tbl>
    <w:p w:rsidR="004F0D47" w:rsidRDefault="004F0D47" w:rsidP="004F0D47">
      <w:pPr>
        <w:jc w:val="both"/>
        <w:rPr>
          <w:b/>
          <w:bCs/>
        </w:rPr>
      </w:pPr>
      <w:r>
        <w:rPr>
          <w:b/>
          <w:bCs/>
        </w:rPr>
        <w:t>TABELLA DI CONVERSIONE DEL PUNTEGGIO TOTALE ALLA VALUTAZIONE</w:t>
      </w: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965"/>
        <w:gridCol w:w="1924"/>
        <w:gridCol w:w="1934"/>
        <w:gridCol w:w="1931"/>
        <w:gridCol w:w="1937"/>
      </w:tblGrid>
      <w:tr w:rsidR="004F0D47" w:rsidTr="004F0D47">
        <w:tc>
          <w:tcPr>
            <w:tcW w:w="1973" w:type="dxa"/>
            <w:tcBorders>
              <w:top w:val="single" w:sz="2" w:space="0" w:color="000001"/>
              <w:left w:val="single" w:sz="2" w:space="0" w:color="000001"/>
              <w:bottom w:val="single" w:sz="2" w:space="0" w:color="000001"/>
              <w:right w:val="nil"/>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VALUTAZIONE</w:t>
            </w:r>
          </w:p>
        </w:tc>
        <w:tc>
          <w:tcPr>
            <w:tcW w:w="1968" w:type="dxa"/>
            <w:tcBorders>
              <w:top w:val="single" w:sz="2" w:space="0" w:color="000001"/>
              <w:left w:val="single" w:sz="2" w:space="0" w:color="000001"/>
              <w:bottom w:val="single" w:sz="2" w:space="0" w:color="000001"/>
              <w:right w:val="nil"/>
            </w:tcBorders>
            <w:shd w:val="clear" w:color="auto" w:fill="FFFFFF"/>
            <w:hideMark/>
          </w:tcPr>
          <w:p w:rsidR="004F0D47" w:rsidRDefault="004F0D47">
            <w:pPr>
              <w:spacing w:line="276" w:lineRule="auto"/>
              <w:jc w:val="center"/>
              <w:rPr>
                <w:rFonts w:ascii="Times New Roman" w:hAnsi="Times New Roman"/>
                <w:color w:val="auto"/>
                <w:sz w:val="24"/>
                <w:szCs w:val="24"/>
              </w:rPr>
            </w:pPr>
            <w:r>
              <w:t>Non accettabile</w:t>
            </w:r>
          </w:p>
        </w:tc>
        <w:tc>
          <w:tcPr>
            <w:tcW w:w="1970" w:type="dxa"/>
            <w:tcBorders>
              <w:top w:val="single" w:sz="2" w:space="0" w:color="000001"/>
              <w:left w:val="single" w:sz="2" w:space="0" w:color="000001"/>
              <w:bottom w:val="single" w:sz="2" w:space="0" w:color="000001"/>
              <w:right w:val="nil"/>
            </w:tcBorders>
            <w:shd w:val="clear" w:color="auto" w:fill="FFFFFF"/>
            <w:hideMark/>
          </w:tcPr>
          <w:p w:rsidR="004F0D47" w:rsidRDefault="004F0D47">
            <w:pPr>
              <w:spacing w:line="276" w:lineRule="auto"/>
              <w:jc w:val="center"/>
            </w:pPr>
            <w:r>
              <w:t>Mediamente accettabile</w:t>
            </w:r>
          </w:p>
        </w:tc>
        <w:tc>
          <w:tcPr>
            <w:tcW w:w="1970" w:type="dxa"/>
            <w:tcBorders>
              <w:top w:val="single" w:sz="2" w:space="0" w:color="000001"/>
              <w:left w:val="single" w:sz="2" w:space="0" w:color="000001"/>
              <w:bottom w:val="single" w:sz="2" w:space="0" w:color="000001"/>
              <w:right w:val="nil"/>
            </w:tcBorders>
            <w:shd w:val="clear" w:color="auto" w:fill="FFFFFF"/>
            <w:hideMark/>
          </w:tcPr>
          <w:p w:rsidR="004F0D47" w:rsidRDefault="004F0D47">
            <w:pPr>
              <w:spacing w:line="276" w:lineRule="auto"/>
              <w:jc w:val="center"/>
            </w:pPr>
            <w:r>
              <w:t>Pienamente accettabile</w:t>
            </w:r>
          </w:p>
        </w:tc>
        <w:tc>
          <w:tcPr>
            <w:tcW w:w="1985" w:type="dxa"/>
            <w:tcBorders>
              <w:top w:val="single" w:sz="2" w:space="0" w:color="000001"/>
              <w:left w:val="single" w:sz="2" w:space="0" w:color="000001"/>
              <w:bottom w:val="single" w:sz="2" w:space="0" w:color="000001"/>
              <w:right w:val="single" w:sz="2" w:space="0" w:color="000001"/>
            </w:tcBorders>
            <w:shd w:val="clear" w:color="auto" w:fill="FFFFFF"/>
            <w:hideMark/>
          </w:tcPr>
          <w:p w:rsidR="004F0D47" w:rsidRDefault="004F0D47">
            <w:pPr>
              <w:spacing w:line="276" w:lineRule="auto"/>
              <w:jc w:val="center"/>
            </w:pPr>
            <w:r>
              <w:t>Eccellente</w:t>
            </w:r>
          </w:p>
        </w:tc>
      </w:tr>
      <w:tr w:rsidR="004F0D47" w:rsidTr="004F0D47">
        <w:tc>
          <w:tcPr>
            <w:tcW w:w="1973" w:type="dxa"/>
            <w:tcBorders>
              <w:top w:val="nil"/>
              <w:left w:val="single" w:sz="2" w:space="0" w:color="000001"/>
              <w:bottom w:val="single" w:sz="2" w:space="0" w:color="000001"/>
              <w:right w:val="nil"/>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PUNTI</w:t>
            </w:r>
          </w:p>
        </w:tc>
        <w:tc>
          <w:tcPr>
            <w:tcW w:w="1968" w:type="dxa"/>
            <w:tcBorders>
              <w:top w:val="nil"/>
              <w:left w:val="single" w:sz="2" w:space="0" w:color="000001"/>
              <w:bottom w:val="single" w:sz="2" w:space="0" w:color="000001"/>
              <w:right w:val="nil"/>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5-7</w:t>
            </w:r>
          </w:p>
        </w:tc>
        <w:tc>
          <w:tcPr>
            <w:tcW w:w="1970" w:type="dxa"/>
            <w:tcBorders>
              <w:top w:val="nil"/>
              <w:left w:val="single" w:sz="2" w:space="0" w:color="000001"/>
              <w:bottom w:val="single" w:sz="2" w:space="0" w:color="000001"/>
              <w:right w:val="nil"/>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8-12</w:t>
            </w:r>
          </w:p>
        </w:tc>
        <w:tc>
          <w:tcPr>
            <w:tcW w:w="1970" w:type="dxa"/>
            <w:tcBorders>
              <w:top w:val="nil"/>
              <w:left w:val="single" w:sz="2" w:space="0" w:color="000001"/>
              <w:bottom w:val="single" w:sz="2" w:space="0" w:color="000001"/>
              <w:right w:val="nil"/>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13-18</w:t>
            </w:r>
          </w:p>
        </w:tc>
        <w:tc>
          <w:tcPr>
            <w:tcW w:w="1985" w:type="dxa"/>
            <w:tcBorders>
              <w:top w:val="nil"/>
              <w:left w:val="single" w:sz="2" w:space="0" w:color="000001"/>
              <w:bottom w:val="single" w:sz="2" w:space="0" w:color="000001"/>
              <w:right w:val="single" w:sz="2" w:space="0" w:color="000001"/>
            </w:tcBorders>
            <w:shd w:val="clear" w:color="auto" w:fill="FFFFFF"/>
            <w:hideMark/>
          </w:tcPr>
          <w:p w:rsidR="004F0D47" w:rsidRDefault="004F0D47">
            <w:pPr>
              <w:pStyle w:val="Contenutotabella"/>
              <w:jc w:val="center"/>
              <w:rPr>
                <w:rFonts w:ascii="Times New Roman" w:hAnsi="Times New Roman"/>
                <w:color w:val="auto"/>
                <w:sz w:val="24"/>
                <w:szCs w:val="24"/>
              </w:rPr>
            </w:pPr>
            <w:r>
              <w:rPr>
                <w:rFonts w:ascii="Times New Roman" w:hAnsi="Times New Roman"/>
                <w:color w:val="auto"/>
                <w:sz w:val="24"/>
                <w:szCs w:val="24"/>
              </w:rPr>
              <w:t>19-20</w:t>
            </w:r>
          </w:p>
        </w:tc>
      </w:tr>
    </w:tbl>
    <w:p w:rsidR="004F0D47" w:rsidRDefault="004F0D47" w:rsidP="004F0D47">
      <w:pPr>
        <w:pageBreakBefore/>
        <w:jc w:val="center"/>
        <w:rPr>
          <w:rFonts w:ascii="Times New Roman" w:hAnsi="Times New Roman"/>
          <w:b/>
          <w:bCs/>
          <w:i/>
          <w:iCs/>
          <w:color w:val="auto"/>
          <w:sz w:val="24"/>
          <w:szCs w:val="24"/>
        </w:rPr>
      </w:pPr>
      <w:r>
        <w:rPr>
          <w:b/>
          <w:bCs/>
          <w:i/>
          <w:iCs/>
        </w:rPr>
        <w:lastRenderedPageBreak/>
        <w:t>VERIFICA</w:t>
      </w:r>
    </w:p>
    <w:p w:rsidR="004F0D47" w:rsidRDefault="004F0D47" w:rsidP="004F0D47">
      <w:pPr>
        <w:jc w:val="both"/>
      </w:pPr>
      <w:r>
        <w:t>Produzione della BROCHURE in italiano ed in inglese.</w:t>
      </w:r>
    </w:p>
    <w:p w:rsidR="004F0D47" w:rsidRDefault="004F0D47" w:rsidP="004F0D47">
      <w:pPr>
        <w:jc w:val="both"/>
      </w:pPr>
      <w:r>
        <w:t xml:space="preserve">Produzione di una pagina </w:t>
      </w:r>
      <w:proofErr w:type="spellStart"/>
      <w:r>
        <w:t>Facebook</w:t>
      </w:r>
      <w:proofErr w:type="spellEnd"/>
      <w:r>
        <w:t xml:space="preserve"> e di un Blog del viaggio.</w:t>
      </w:r>
    </w:p>
    <w:p w:rsidR="004F0D47" w:rsidRDefault="004F0D47" w:rsidP="004F0D47">
      <w:pPr>
        <w:jc w:val="both"/>
      </w:pPr>
      <w:r>
        <w:t xml:space="preserve">Archivio dei materiali utilizzati (su </w:t>
      </w:r>
      <w:proofErr w:type="spellStart"/>
      <w:r>
        <w:t>Cloud</w:t>
      </w:r>
      <w:proofErr w:type="spellEnd"/>
      <w:r>
        <w:t>).</w:t>
      </w:r>
    </w:p>
    <w:p w:rsidR="004F0D47" w:rsidRDefault="004F0D47" w:rsidP="004F0D47">
      <w:pPr>
        <w:jc w:val="both"/>
      </w:pPr>
      <w:r>
        <w:t>Produzione di un questionario di valutazione del viaggio (on line).</w:t>
      </w:r>
    </w:p>
    <w:p w:rsidR="004F0D47" w:rsidRDefault="004F0D47" w:rsidP="004F0D47">
      <w:pPr>
        <w:jc w:val="both"/>
      </w:pPr>
    </w:p>
    <w:p w:rsidR="004F0D47" w:rsidRDefault="004F0D47" w:rsidP="004F0D47">
      <w:pPr>
        <w:jc w:val="center"/>
        <w:rPr>
          <w:b/>
          <w:bCs/>
          <w:i/>
          <w:iCs/>
        </w:rPr>
      </w:pPr>
      <w:r>
        <w:rPr>
          <w:b/>
          <w:bCs/>
          <w:i/>
          <w:iCs/>
        </w:rPr>
        <w:t>FUNZIONE DEL DOCENTE</w:t>
      </w:r>
    </w:p>
    <w:p w:rsidR="004F0D47" w:rsidRDefault="004F0D47" w:rsidP="004F0D47">
      <w:pPr>
        <w:jc w:val="both"/>
      </w:pPr>
      <w:r>
        <w:t>- Supervisore dei lavori.</w:t>
      </w:r>
    </w:p>
    <w:p w:rsidR="004F0D47" w:rsidRDefault="004F0D47" w:rsidP="004F0D47">
      <w:pPr>
        <w:jc w:val="both"/>
      </w:pPr>
      <w:r>
        <w:t>- Facilitatore delle interazioni tra i diversi gruppi.</w:t>
      </w:r>
    </w:p>
    <w:p w:rsidR="004F0D47" w:rsidRDefault="004F0D47" w:rsidP="004F0D47">
      <w:pPr>
        <w:jc w:val="both"/>
      </w:pPr>
      <w:r>
        <w:t>- Pianificatore dei processi di apprendimento.</w:t>
      </w:r>
    </w:p>
    <w:p w:rsidR="004F0D47" w:rsidRDefault="004F0D47" w:rsidP="004F0D47">
      <w:pPr>
        <w:jc w:val="both"/>
      </w:pPr>
      <w:r>
        <w:t>- Promotore della riflessione sui processi attivati e sui prodotti realizzati.</w:t>
      </w:r>
    </w:p>
    <w:p w:rsidR="004F0D47" w:rsidRDefault="004F0D47" w:rsidP="004F0D47">
      <w:pPr>
        <w:jc w:val="both"/>
      </w:pPr>
      <w:r>
        <w:t>- Moderatore di dinamiche conflittuali legate soprattutto a questioni di leadership qualora dovesse venir meno il rispetto dei ruoli assegnati.</w:t>
      </w:r>
    </w:p>
    <w:p w:rsidR="004F0D47" w:rsidRDefault="004F0D47" w:rsidP="004F0D47">
      <w:pPr>
        <w:jc w:val="both"/>
      </w:pPr>
      <w:r>
        <w:rPr>
          <w:u w:val="single"/>
        </w:rPr>
        <w:t>Risorsa importante:</w:t>
      </w:r>
      <w:r>
        <w:t xml:space="preserve"> docente di sostegno, il quale non solo favorisce l’integrazione dell’alunno diversamente abile nell’attività laboratoriale, ma interviene nella supervisione del lavoro con le stesse funzioni del docente curriculare. </w:t>
      </w:r>
    </w:p>
    <w:p w:rsidR="004F0D47" w:rsidRDefault="004F0D47" w:rsidP="004F0D47">
      <w:pPr>
        <w:jc w:val="both"/>
      </w:pPr>
    </w:p>
    <w:p w:rsidR="004F0D47" w:rsidRDefault="004F0D47" w:rsidP="004F0D47">
      <w:pPr>
        <w:spacing w:line="218" w:lineRule="auto"/>
        <w:jc w:val="both"/>
      </w:pPr>
    </w:p>
    <w:p w:rsidR="00AA42FA" w:rsidRPr="004F0D47" w:rsidRDefault="00AA42FA"/>
    <w:sectPr w:rsidR="00AA42FA" w:rsidRPr="004F0D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56E"/>
    <w:multiLevelType w:val="hybridMultilevel"/>
    <w:tmpl w:val="187CB3FE"/>
    <w:lvl w:ilvl="0" w:tplc="133AD630">
      <w:numFmt w:val="bullet"/>
      <w:lvlText w:val=""/>
      <w:lvlJc w:val="left"/>
      <w:pPr>
        <w:ind w:left="2856" w:hanging="360"/>
      </w:pPr>
      <w:rPr>
        <w:rFonts w:ascii="Calibri" w:eastAsia="Times New Roman" w:hAnsi="Calibri" w:hint="default"/>
      </w:rPr>
    </w:lvl>
    <w:lvl w:ilvl="1" w:tplc="04100003">
      <w:start w:val="1"/>
      <w:numFmt w:val="bullet"/>
      <w:lvlText w:val="o"/>
      <w:lvlJc w:val="left"/>
      <w:pPr>
        <w:ind w:left="2520" w:hanging="360"/>
      </w:pPr>
      <w:rPr>
        <w:rFonts w:ascii="Courier New" w:hAnsi="Courier New" w:cs="Times New Roman"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Times New Roman"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Times New Roman" w:hint="default"/>
      </w:rPr>
    </w:lvl>
    <w:lvl w:ilvl="8" w:tplc="04100005">
      <w:start w:val="1"/>
      <w:numFmt w:val="bullet"/>
      <w:lvlText w:val=""/>
      <w:lvlJc w:val="left"/>
      <w:pPr>
        <w:ind w:left="7560" w:hanging="360"/>
      </w:pPr>
      <w:rPr>
        <w:rFonts w:ascii="Wingdings" w:hAnsi="Wingdings" w:hint="default"/>
      </w:rPr>
    </w:lvl>
  </w:abstractNum>
  <w:abstractNum w:abstractNumId="1">
    <w:nsid w:val="389C0139"/>
    <w:multiLevelType w:val="multilevel"/>
    <w:tmpl w:val="436025E4"/>
    <w:lvl w:ilvl="0">
      <w:start w:val="1"/>
      <w:numFmt w:val="decimal"/>
      <w:lvlText w:val="%1"/>
      <w:lvlJc w:val="left"/>
      <w:pPr>
        <w:ind w:left="720" w:hanging="720"/>
      </w:pPr>
      <w:rPr>
        <w:rFonts w:cs="Times"/>
      </w:rPr>
    </w:lvl>
    <w:lvl w:ilvl="1">
      <w:start w:val="1"/>
      <w:numFmt w:val="decimal"/>
      <w:lvlText w:val="%1.%2"/>
      <w:lvlJc w:val="left"/>
      <w:pPr>
        <w:ind w:left="720" w:hanging="720"/>
      </w:pPr>
      <w:rPr>
        <w:rFonts w:cs="Times"/>
      </w:rPr>
    </w:lvl>
    <w:lvl w:ilvl="2">
      <w:start w:val="1"/>
      <w:numFmt w:val="decimal"/>
      <w:lvlText w:val="%1.%2.%3"/>
      <w:lvlJc w:val="left"/>
      <w:pPr>
        <w:ind w:left="720" w:hanging="720"/>
      </w:pPr>
      <w:rPr>
        <w:rFonts w:cs="Times"/>
      </w:rPr>
    </w:lvl>
    <w:lvl w:ilvl="3">
      <w:start w:val="1"/>
      <w:numFmt w:val="decimal"/>
      <w:lvlText w:val="%1.%2.%3.%4"/>
      <w:lvlJc w:val="left"/>
      <w:pPr>
        <w:ind w:left="1080" w:hanging="1080"/>
      </w:pPr>
      <w:rPr>
        <w:rFonts w:cs="Times"/>
      </w:rPr>
    </w:lvl>
    <w:lvl w:ilvl="4">
      <w:start w:val="1"/>
      <w:numFmt w:val="decimal"/>
      <w:lvlText w:val="%1.%2.%3.%4.%5"/>
      <w:lvlJc w:val="left"/>
      <w:pPr>
        <w:ind w:left="1080" w:hanging="1080"/>
      </w:pPr>
      <w:rPr>
        <w:rFonts w:cs="Times"/>
      </w:rPr>
    </w:lvl>
    <w:lvl w:ilvl="5">
      <w:start w:val="1"/>
      <w:numFmt w:val="decimal"/>
      <w:lvlText w:val="%1.%2.%3.%4.%5.%6"/>
      <w:lvlJc w:val="left"/>
      <w:pPr>
        <w:ind w:left="1440" w:hanging="1440"/>
      </w:pPr>
      <w:rPr>
        <w:rFonts w:cs="Times"/>
      </w:rPr>
    </w:lvl>
    <w:lvl w:ilvl="6">
      <w:start w:val="1"/>
      <w:numFmt w:val="decimal"/>
      <w:lvlText w:val="%1.%2.%3.%4.%5.%6.%7"/>
      <w:lvlJc w:val="left"/>
      <w:pPr>
        <w:ind w:left="1440" w:hanging="1440"/>
      </w:pPr>
      <w:rPr>
        <w:rFonts w:cs="Times"/>
      </w:rPr>
    </w:lvl>
    <w:lvl w:ilvl="7">
      <w:start w:val="1"/>
      <w:numFmt w:val="decimal"/>
      <w:lvlText w:val="%1.%2.%3.%4.%5.%6.%7.%8"/>
      <w:lvlJc w:val="left"/>
      <w:pPr>
        <w:ind w:left="1800" w:hanging="1800"/>
      </w:pPr>
      <w:rPr>
        <w:rFonts w:cs="Times"/>
      </w:rPr>
    </w:lvl>
    <w:lvl w:ilvl="8">
      <w:start w:val="1"/>
      <w:numFmt w:val="decimal"/>
      <w:lvlText w:val="%1.%2.%3.%4.%5.%6.%7.%8.%9"/>
      <w:lvlJc w:val="left"/>
      <w:pPr>
        <w:ind w:left="2160" w:hanging="2160"/>
      </w:pPr>
      <w:rPr>
        <w:rFonts w:cs="Times"/>
      </w:rPr>
    </w:lvl>
  </w:abstractNum>
  <w:abstractNum w:abstractNumId="2">
    <w:nsid w:val="47566659"/>
    <w:multiLevelType w:val="hybridMultilevel"/>
    <w:tmpl w:val="484AB88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97"/>
    <w:rsid w:val="002331FB"/>
    <w:rsid w:val="004542A1"/>
    <w:rsid w:val="004F0D47"/>
    <w:rsid w:val="00AA42FA"/>
    <w:rsid w:val="00C20297"/>
    <w:rsid w:val="00D5412C"/>
    <w:rsid w:val="00E4014C"/>
    <w:rsid w:val="00F27B18"/>
    <w:rsid w:val="00FB7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B18"/>
    <w:pPr>
      <w:suppressAutoHyphens/>
      <w:spacing w:line="256" w:lineRule="auto"/>
    </w:pPr>
    <w:rPr>
      <w:rFonts w:ascii="Calibri" w:eastAsia="Times New Roman" w:hAnsi="Calibri" w:cs="Times New Roman"/>
      <w:color w:val="00000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27B18"/>
    <w:rPr>
      <w:color w:val="0000FF"/>
      <w:u w:val="single"/>
    </w:rPr>
  </w:style>
  <w:style w:type="paragraph" w:styleId="NormaleWeb">
    <w:name w:val="Normal (Web)"/>
    <w:basedOn w:val="Normale"/>
    <w:uiPriority w:val="99"/>
    <w:semiHidden/>
    <w:unhideWhenUsed/>
    <w:rsid w:val="004F0D47"/>
    <w:pPr>
      <w:suppressAutoHyphens w:val="0"/>
      <w:spacing w:before="100" w:beforeAutospacing="1" w:after="100" w:afterAutospacing="1" w:line="240" w:lineRule="auto"/>
    </w:pPr>
    <w:rPr>
      <w:rFonts w:ascii="Times New Roman" w:hAnsi="Times New Roman"/>
      <w:color w:val="auto"/>
      <w:sz w:val="24"/>
      <w:szCs w:val="24"/>
    </w:rPr>
  </w:style>
  <w:style w:type="paragraph" w:styleId="Paragrafoelenco">
    <w:name w:val="List Paragraph"/>
    <w:basedOn w:val="Normale"/>
    <w:uiPriority w:val="34"/>
    <w:qFormat/>
    <w:rsid w:val="004F0D47"/>
    <w:pPr>
      <w:suppressAutoHyphens w:val="0"/>
      <w:spacing w:after="0" w:line="240" w:lineRule="auto"/>
      <w:ind w:left="720"/>
      <w:contextualSpacing/>
    </w:pPr>
    <w:rPr>
      <w:rFonts w:ascii="Times New Roman" w:hAnsi="Times New Roman"/>
      <w:color w:val="auto"/>
      <w:sz w:val="24"/>
      <w:szCs w:val="24"/>
    </w:rPr>
  </w:style>
  <w:style w:type="paragraph" w:customStyle="1" w:styleId="Contenutotabella">
    <w:name w:val="Contenuto tabella"/>
    <w:basedOn w:val="Normale"/>
    <w:uiPriority w:val="99"/>
    <w:rsid w:val="004F0D47"/>
    <w:pPr>
      <w:spacing w:line="254" w:lineRule="auto"/>
    </w:pPr>
  </w:style>
  <w:style w:type="paragraph" w:styleId="Testofumetto">
    <w:name w:val="Balloon Text"/>
    <w:basedOn w:val="Normale"/>
    <w:link w:val="TestofumettoCarattere"/>
    <w:uiPriority w:val="99"/>
    <w:semiHidden/>
    <w:unhideWhenUsed/>
    <w:rsid w:val="00E40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14C"/>
    <w:rPr>
      <w:rFonts w:ascii="Tahoma" w:eastAsia="Times New Roman" w:hAnsi="Tahoma" w:cs="Tahoma"/>
      <w:color w:val="00000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B18"/>
    <w:pPr>
      <w:suppressAutoHyphens/>
      <w:spacing w:line="256" w:lineRule="auto"/>
    </w:pPr>
    <w:rPr>
      <w:rFonts w:ascii="Calibri" w:eastAsia="Times New Roman" w:hAnsi="Calibri" w:cs="Times New Roman"/>
      <w:color w:val="00000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27B18"/>
    <w:rPr>
      <w:color w:val="0000FF"/>
      <w:u w:val="single"/>
    </w:rPr>
  </w:style>
  <w:style w:type="paragraph" w:styleId="NormaleWeb">
    <w:name w:val="Normal (Web)"/>
    <w:basedOn w:val="Normale"/>
    <w:uiPriority w:val="99"/>
    <w:semiHidden/>
    <w:unhideWhenUsed/>
    <w:rsid w:val="004F0D47"/>
    <w:pPr>
      <w:suppressAutoHyphens w:val="0"/>
      <w:spacing w:before="100" w:beforeAutospacing="1" w:after="100" w:afterAutospacing="1" w:line="240" w:lineRule="auto"/>
    </w:pPr>
    <w:rPr>
      <w:rFonts w:ascii="Times New Roman" w:hAnsi="Times New Roman"/>
      <w:color w:val="auto"/>
      <w:sz w:val="24"/>
      <w:szCs w:val="24"/>
    </w:rPr>
  </w:style>
  <w:style w:type="paragraph" w:styleId="Paragrafoelenco">
    <w:name w:val="List Paragraph"/>
    <w:basedOn w:val="Normale"/>
    <w:uiPriority w:val="34"/>
    <w:qFormat/>
    <w:rsid w:val="004F0D47"/>
    <w:pPr>
      <w:suppressAutoHyphens w:val="0"/>
      <w:spacing w:after="0" w:line="240" w:lineRule="auto"/>
      <w:ind w:left="720"/>
      <w:contextualSpacing/>
    </w:pPr>
    <w:rPr>
      <w:rFonts w:ascii="Times New Roman" w:hAnsi="Times New Roman"/>
      <w:color w:val="auto"/>
      <w:sz w:val="24"/>
      <w:szCs w:val="24"/>
    </w:rPr>
  </w:style>
  <w:style w:type="paragraph" w:customStyle="1" w:styleId="Contenutotabella">
    <w:name w:val="Contenuto tabella"/>
    <w:basedOn w:val="Normale"/>
    <w:uiPriority w:val="99"/>
    <w:rsid w:val="004F0D47"/>
    <w:pPr>
      <w:spacing w:line="254" w:lineRule="auto"/>
    </w:pPr>
  </w:style>
  <w:style w:type="paragraph" w:styleId="Testofumetto">
    <w:name w:val="Balloon Text"/>
    <w:basedOn w:val="Normale"/>
    <w:link w:val="TestofumettoCarattere"/>
    <w:uiPriority w:val="99"/>
    <w:semiHidden/>
    <w:unhideWhenUsed/>
    <w:rsid w:val="00E40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14C"/>
    <w:rPr>
      <w:rFonts w:ascii="Tahoma" w:eastAsia="Times New Roman" w:hAnsi="Tahoma" w:cs="Tahoma"/>
      <w:color w:val="00000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454">
      <w:bodyDiv w:val="1"/>
      <w:marLeft w:val="0"/>
      <w:marRight w:val="0"/>
      <w:marTop w:val="0"/>
      <w:marBottom w:val="0"/>
      <w:divBdr>
        <w:top w:val="none" w:sz="0" w:space="0" w:color="auto"/>
        <w:left w:val="none" w:sz="0" w:space="0" w:color="auto"/>
        <w:bottom w:val="none" w:sz="0" w:space="0" w:color="auto"/>
        <w:right w:val="none" w:sz="0" w:space="0" w:color="auto"/>
      </w:divBdr>
    </w:div>
    <w:div w:id="10984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segreteria.liceo@virgilio.i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cbis022008@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egreteria@iissalfano.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is022008@istruzione.i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Lou</cp:lastModifiedBy>
  <cp:revision>2</cp:revision>
  <dcterms:created xsi:type="dcterms:W3CDTF">2017-07-29T17:14:00Z</dcterms:created>
  <dcterms:modified xsi:type="dcterms:W3CDTF">2017-07-29T17:14:00Z</dcterms:modified>
</cp:coreProperties>
</file>