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67102" w14:textId="07DF7EB0" w:rsidR="005A675E" w:rsidRDefault="005A675E"/>
    <w:p w14:paraId="240BED32" w14:textId="78976709" w:rsidR="00667002" w:rsidRDefault="00667002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572D9B" w14:paraId="0D9F1581" w14:textId="77777777" w:rsidTr="00572D9B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8743" w14:textId="7A711A80" w:rsidR="00572D9B" w:rsidRPr="00C35F3E" w:rsidRDefault="00C35F3E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  <w:r w:rsidRPr="00C35F3E"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  <w:t xml:space="preserve">                                                             </w:t>
            </w:r>
            <w:r w:rsidR="00572D9B" w:rsidRPr="00C35F3E"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  <w:t>EDUCAZIONE CIVICA</w:t>
            </w:r>
          </w:p>
          <w:p w14:paraId="7BCD6548" w14:textId="79AFC889" w:rsidR="00572D9B" w:rsidRPr="00C35F3E" w:rsidRDefault="00C35F3E">
            <w:pPr>
              <w:spacing w:line="240" w:lineRule="auto"/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</w:pPr>
            <w:r w:rsidRPr="00C35F3E"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  <w:t xml:space="preserve">                                                     </w:t>
            </w:r>
            <w:r w:rsidR="00572D9B" w:rsidRPr="00C35F3E">
              <w:rPr>
                <w:rFonts w:cstheme="minorHAnsi"/>
                <w:b/>
                <w:bCs/>
                <w:color w:val="4472C4" w:themeColor="accent1"/>
                <w:sz w:val="32"/>
                <w:szCs w:val="32"/>
              </w:rPr>
              <w:t>LICEO CLASSICO e SCIENTIFICO</w:t>
            </w:r>
          </w:p>
          <w:p w14:paraId="2E4841E5" w14:textId="77777777" w:rsidR="00C35F3E" w:rsidRDefault="00C35F3E">
            <w:pPr>
              <w:spacing w:line="240" w:lineRule="auto"/>
              <w:rPr>
                <w:rFonts w:cstheme="minorHAnsi"/>
                <w:b/>
                <w:bCs/>
              </w:rPr>
            </w:pPr>
          </w:p>
          <w:p w14:paraId="7D890C05" w14:textId="454DE536" w:rsidR="00C35F3E" w:rsidRDefault="00C35F3E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</w:t>
            </w:r>
          </w:p>
        </w:tc>
      </w:tr>
      <w:tr w:rsidR="00C35F3E" w14:paraId="62D31870" w14:textId="77777777" w:rsidTr="00C35F3E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5538" w14:textId="38C44A1F" w:rsidR="00C35F3E" w:rsidRPr="00C35F3E" w:rsidRDefault="00C35F3E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Pr="00C35F3E">
              <w:rPr>
                <w:rFonts w:cstheme="minorHAnsi"/>
                <w:b/>
                <w:bCs/>
                <w:sz w:val="28"/>
                <w:szCs w:val="28"/>
              </w:rPr>
              <w:t>CLASSE PRIMA</w:t>
            </w:r>
          </w:p>
        </w:tc>
      </w:tr>
      <w:tr w:rsidR="00667002" w14:paraId="7A743668" w14:textId="77777777" w:rsidTr="0066700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EFC058" w14:textId="77777777" w:rsidR="00667002" w:rsidRDefault="0066700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NUCLEI CONCETTUALI FONDANTI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B2B833" w14:textId="77777777" w:rsidR="00667002" w:rsidRDefault="006670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COMPETENZE CHIAVE EUROPEE </w:t>
            </w:r>
          </w:p>
          <w:p w14:paraId="7E515A42" w14:textId="77777777" w:rsidR="00667002" w:rsidRDefault="00667002">
            <w:pPr>
              <w:spacing w:line="240" w:lineRule="auto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009F19" w14:textId="77777777" w:rsidR="00667002" w:rsidRDefault="0066700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COMPETENZE DISCIPLINARI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C3D65B9" w14:textId="77777777" w:rsidR="00667002" w:rsidRDefault="0066700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CONOSCENZE</w:t>
            </w:r>
          </w:p>
        </w:tc>
      </w:tr>
      <w:tr w:rsidR="00667002" w14:paraId="1E7F1694" w14:textId="77777777" w:rsidTr="0066700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FB7" w14:textId="77777777" w:rsidR="00667002" w:rsidRDefault="00667002">
            <w:pPr>
              <w:spacing w:line="240" w:lineRule="auto"/>
            </w:pPr>
          </w:p>
          <w:p w14:paraId="08FF2128" w14:textId="77777777" w:rsidR="00667002" w:rsidRDefault="00667002">
            <w:pPr>
              <w:spacing w:line="240" w:lineRule="auto"/>
            </w:pPr>
          </w:p>
          <w:p w14:paraId="699F636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DIRITTO ED ECONOMIA</w:t>
            </w:r>
          </w:p>
          <w:p w14:paraId="22B5FDFA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QUALI SCIENZE SOCIALI</w:t>
            </w:r>
          </w:p>
          <w:p w14:paraId="3ADD2E32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2420DDA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B1A4E4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B3A74E1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CA2A937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FONDAMENTI DEL DIRITTO</w:t>
            </w:r>
          </w:p>
          <w:p w14:paraId="274275C7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DELL’ECONOMIA</w:t>
            </w:r>
          </w:p>
          <w:p w14:paraId="3BAD221E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02B608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F0E48A5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2059F9C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CC8E9F5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2C41E04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8C05A45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653C23D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4F6856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F62A4B3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ORDINAMENTO GIURIDICO STATALE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 SPORTIVO</w:t>
            </w:r>
            <w:proofErr w:type="gramEnd"/>
          </w:p>
          <w:p w14:paraId="665551CC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22FF917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 STATO, QUALE ORGANIZZAZIONE</w:t>
            </w:r>
          </w:p>
          <w:p w14:paraId="3573DC78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SOCIALE, POLITICA ED ECONOMICA E L’UNIONE EUROPEA</w:t>
            </w:r>
          </w:p>
          <w:p w14:paraId="38DDBDD6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DC89735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35D8547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5CEB109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56A819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1FB0141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56C14AC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E61E047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SOGGETTI DEL DIRITTO IN GENERALE E NEL MONDO SPORTIVO</w:t>
            </w:r>
          </w:p>
          <w:p w14:paraId="6BE5DCCE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54C2F2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C79E5A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128D7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REALTÀ ECONOMICA SPORTIVA:</w:t>
            </w:r>
          </w:p>
          <w:p w14:paraId="0DCA76A9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SOGGETTI, ATTIVITÀ.</w:t>
            </w:r>
          </w:p>
          <w:p w14:paraId="2B36F61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8C32F0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B8B05D0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F6AFAAB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61F4092" w14:textId="77777777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RESPONSABILITA’ NELL’AMBITO</w:t>
            </w:r>
          </w:p>
          <w:p w14:paraId="57FD01B2" w14:textId="3B419E8D" w:rsidR="00572D9B" w:rsidRPr="00572D9B" w:rsidRDefault="00572D9B" w:rsidP="00572D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DELLO SPORT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CIVILE  E</w:t>
            </w:r>
            <w:proofErr w:type="gramEnd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PENALE.</w:t>
            </w:r>
          </w:p>
          <w:p w14:paraId="3EA7AE8F" w14:textId="4E80B8E2" w:rsidR="00667002" w:rsidRDefault="00572D9B" w:rsidP="00572D9B">
            <w:pPr>
              <w:spacing w:line="240" w:lineRule="auto"/>
            </w:pPr>
            <w:r w:rsidRPr="00572D9B">
              <w:rPr>
                <w:rFonts w:ascii="Times New Roman" w:eastAsia="Times New Roman" w:hAnsi="Times New Roman" w:cs="Times New Roman"/>
                <w:sz w:val="20"/>
                <w:szCs w:val="20"/>
                <w:lang w:val="it" w:eastAsia="it-IT"/>
              </w:rPr>
              <w:t>ASPETTI PROCESSUALI</w:t>
            </w:r>
          </w:p>
          <w:p w14:paraId="41E0722D" w14:textId="77777777" w:rsidR="00667002" w:rsidRDefault="00667002">
            <w:pPr>
              <w:spacing w:line="240" w:lineRule="auto"/>
            </w:pPr>
          </w:p>
          <w:p w14:paraId="5A88F419" w14:textId="77777777" w:rsidR="00667002" w:rsidRDefault="00667002">
            <w:pPr>
              <w:spacing w:line="240" w:lineRule="auto"/>
            </w:pPr>
          </w:p>
          <w:p w14:paraId="5309556C" w14:textId="77777777" w:rsidR="00667002" w:rsidRDefault="00667002">
            <w:pPr>
              <w:spacing w:line="240" w:lineRule="auto"/>
            </w:pPr>
          </w:p>
          <w:p w14:paraId="2684E29F" w14:textId="77777777" w:rsidR="00667002" w:rsidRDefault="00667002" w:rsidP="00572D9B">
            <w:pPr>
              <w:rPr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CBC" w14:textId="77777777" w:rsidR="00667002" w:rsidRDefault="006670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Competenza alfabetica funzionale</w:t>
            </w:r>
          </w:p>
          <w:p w14:paraId="5EB3635E" w14:textId="77777777" w:rsidR="00667002" w:rsidRDefault="00667002">
            <w:pPr>
              <w:rPr>
                <w:rFonts w:cstheme="minorHAnsi"/>
                <w:b/>
                <w:bCs/>
              </w:rPr>
            </w:pPr>
          </w:p>
          <w:p w14:paraId="22F7FCA5" w14:textId="77777777" w:rsidR="00667002" w:rsidRDefault="00667002">
            <w:pPr>
              <w:rPr>
                <w:rFonts w:cstheme="minorHAnsi"/>
                <w:b/>
                <w:bCs/>
              </w:rPr>
            </w:pPr>
          </w:p>
          <w:p w14:paraId="15423CEC" w14:textId="77777777" w:rsidR="00667002" w:rsidRDefault="006670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personale, sociale e capacità di imparare a imparare</w:t>
            </w:r>
          </w:p>
          <w:p w14:paraId="2927F125" w14:textId="77777777" w:rsidR="00667002" w:rsidRDefault="00667002">
            <w:pPr>
              <w:rPr>
                <w:rFonts w:cstheme="minorHAnsi"/>
                <w:b/>
                <w:bCs/>
              </w:rPr>
            </w:pPr>
          </w:p>
          <w:p w14:paraId="067F0279" w14:textId="77777777" w:rsidR="00572D9B" w:rsidRPr="00572D9B" w:rsidRDefault="00572D9B" w:rsidP="00572D9B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competenza in materia di</w:t>
            </w:r>
          </w:p>
          <w:p w14:paraId="518E8D1C" w14:textId="77777777" w:rsidR="00572D9B" w:rsidRPr="00572D9B" w:rsidRDefault="00572D9B" w:rsidP="00572D9B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cittadinanza;</w:t>
            </w:r>
          </w:p>
          <w:p w14:paraId="755E8821" w14:textId="77777777" w:rsidR="00572D9B" w:rsidRDefault="00572D9B" w:rsidP="00572D9B">
            <w:pPr>
              <w:rPr>
                <w:rFonts w:cstheme="minorHAnsi"/>
                <w:b/>
                <w:bCs/>
              </w:rPr>
            </w:pPr>
          </w:p>
          <w:p w14:paraId="74AB5998" w14:textId="0AF85EEE" w:rsidR="00572D9B" w:rsidRPr="00572D9B" w:rsidRDefault="00572D9B" w:rsidP="00572D9B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 xml:space="preserve"> competenza in materia di</w:t>
            </w:r>
          </w:p>
          <w:p w14:paraId="6C99080A" w14:textId="77777777" w:rsidR="00572D9B" w:rsidRPr="00572D9B" w:rsidRDefault="00572D9B" w:rsidP="00572D9B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consapevolezza ed espressione</w:t>
            </w:r>
          </w:p>
          <w:p w14:paraId="7C5ACFE3" w14:textId="45D65028" w:rsidR="00667002" w:rsidRDefault="00572D9B" w:rsidP="00572D9B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culturali.</w:t>
            </w:r>
          </w:p>
          <w:p w14:paraId="03E97E58" w14:textId="77777777" w:rsidR="00572D9B" w:rsidRDefault="00572D9B">
            <w:pPr>
              <w:rPr>
                <w:rFonts w:cstheme="minorHAnsi"/>
                <w:b/>
                <w:bCs/>
              </w:rPr>
            </w:pPr>
          </w:p>
          <w:p w14:paraId="10CC38A0" w14:textId="4699589E" w:rsidR="00667002" w:rsidRDefault="0066700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digitale</w:t>
            </w:r>
          </w:p>
          <w:p w14:paraId="05A50202" w14:textId="77777777" w:rsidR="00667002" w:rsidRDefault="00667002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1CBEB111" w14:textId="77777777" w:rsidR="00667002" w:rsidRDefault="00667002">
            <w:pPr>
              <w:spacing w:line="240" w:lineRule="auto"/>
            </w:pPr>
          </w:p>
          <w:p w14:paraId="2143BCBB" w14:textId="77777777" w:rsidR="00667002" w:rsidRDefault="00667002" w:rsidP="00572D9B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167C" w14:textId="0D61846C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 xml:space="preserve">Riconoscere i sistemi e le organizzazioni </w:t>
            </w:r>
            <w:r w:rsidRPr="0066700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che</w:t>
            </w:r>
            <w:r w:rsidRPr="00667002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regolano i rapporti fra i cittadini e i principi di libertà sanciti dalla Costituzione Italiana</w:t>
            </w: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121E684" w14:textId="3C955A80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F97CF" w14:textId="77777777" w:rsidR="00667002" w:rsidRPr="00667002" w:rsidRDefault="00667002" w:rsidP="00667002">
            <w:pPr>
              <w:pStyle w:val="TableParagraph"/>
              <w:ind w:right="98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 xml:space="preserve">Riconoscere il proprio ruolo all’interno </w:t>
            </w:r>
            <w:r w:rsidRPr="00667002">
              <w:rPr>
                <w:rFonts w:asciiTheme="minorHAnsi" w:hAnsiTheme="minorHAnsi" w:cstheme="minorHAnsi"/>
                <w:spacing w:val="-4"/>
              </w:rPr>
              <w:t xml:space="preserve">delle </w:t>
            </w:r>
            <w:r w:rsidRPr="00667002">
              <w:rPr>
                <w:rFonts w:asciiTheme="minorHAnsi" w:hAnsiTheme="minorHAnsi" w:cstheme="minorHAnsi"/>
              </w:rPr>
              <w:t>istituzioni scolastiche e promuovere un atteggiamento responsabile e</w:t>
            </w:r>
            <w:r w:rsidRPr="00667002">
              <w:rPr>
                <w:rFonts w:asciiTheme="minorHAnsi" w:hAnsiTheme="minorHAnsi" w:cstheme="minorHAnsi"/>
                <w:spacing w:val="51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consapevole</w:t>
            </w:r>
          </w:p>
          <w:p w14:paraId="48BDC6C7" w14:textId="103E3F26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all’interno delle stesse.</w:t>
            </w:r>
          </w:p>
          <w:p w14:paraId="3F095911" w14:textId="64AAA6DB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361B5" w14:textId="06B33AAC" w:rsidR="00667002" w:rsidRPr="00667002" w:rsidRDefault="00667002" w:rsidP="00667002">
            <w:pPr>
              <w:pStyle w:val="TableParagraph"/>
              <w:spacing w:before="1"/>
              <w:ind w:right="96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 xml:space="preserve">Adottare i comportamenti più adeguati </w:t>
            </w:r>
            <w:proofErr w:type="gramStart"/>
            <w:r w:rsidRPr="00667002">
              <w:rPr>
                <w:rFonts w:asciiTheme="minorHAnsi" w:hAnsiTheme="minorHAnsi" w:cstheme="minorHAnsi"/>
              </w:rPr>
              <w:t>per</w:t>
            </w:r>
            <w:r w:rsidRPr="00667002">
              <w:rPr>
                <w:rFonts w:asciiTheme="minorHAnsi" w:hAnsiTheme="minorHAnsi" w:cstheme="minorHAnsi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la</w:t>
            </w:r>
            <w:proofErr w:type="gramEnd"/>
            <w:r w:rsidRPr="00667002">
              <w:rPr>
                <w:rFonts w:asciiTheme="minorHAnsi" w:hAnsiTheme="minorHAnsi" w:cstheme="minorHAnsi"/>
              </w:rPr>
              <w:t xml:space="preserve"> tutela della sicurezza propria, degli altri e dell’ambiente in cui si vive, in condizioni ordinarie o straordinarie di pericolo, curando</w:t>
            </w:r>
          </w:p>
          <w:p w14:paraId="01D01CEB" w14:textId="0178322D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l’acquisizione di elementi formativi di base in materia di circolazione stradale.</w:t>
            </w:r>
          </w:p>
          <w:p w14:paraId="23D71BB2" w14:textId="77777777" w:rsidR="00667002" w:rsidRDefault="00667002" w:rsidP="00667002">
            <w:pPr>
              <w:pStyle w:val="TableParagraph"/>
              <w:ind w:right="98"/>
              <w:jc w:val="both"/>
              <w:rPr>
                <w:rFonts w:asciiTheme="minorHAnsi" w:hAnsiTheme="minorHAnsi" w:cstheme="minorHAnsi"/>
              </w:rPr>
            </w:pPr>
          </w:p>
          <w:p w14:paraId="767816EB" w14:textId="2957AEBC" w:rsidR="00667002" w:rsidRPr="00667002" w:rsidRDefault="00667002" w:rsidP="00667002">
            <w:pPr>
              <w:pStyle w:val="TableParagraph"/>
              <w:ind w:right="98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>Essere in grado di distinguere i diversi aspetti del</w:t>
            </w:r>
            <w:r w:rsidRPr="0066700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mondo</w:t>
            </w:r>
            <w:r w:rsidRPr="0066700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digitale,</w:t>
            </w:r>
            <w:r w:rsidRPr="00667002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di</w:t>
            </w:r>
            <w:r w:rsidRPr="00667002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utilizzarli</w:t>
            </w:r>
            <w:r w:rsidRPr="00667002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 xml:space="preserve">correttamente, di rispettare i comportamenti nella rete </w:t>
            </w:r>
            <w:r w:rsidRPr="00667002">
              <w:rPr>
                <w:rFonts w:asciiTheme="minorHAnsi" w:hAnsiTheme="minorHAnsi" w:cstheme="minorHAnsi"/>
                <w:spacing w:val="-13"/>
              </w:rPr>
              <w:t xml:space="preserve">e </w:t>
            </w:r>
            <w:r w:rsidRPr="00667002">
              <w:rPr>
                <w:rFonts w:asciiTheme="minorHAnsi" w:hAnsiTheme="minorHAnsi" w:cstheme="minorHAnsi"/>
              </w:rPr>
              <w:t>navigare in modo</w:t>
            </w:r>
            <w:r w:rsidRPr="0066700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sicuro.</w:t>
            </w:r>
          </w:p>
          <w:p w14:paraId="693C80B2" w14:textId="77777777" w:rsid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7B3456" w14:textId="0E4E3463" w:rsid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 xml:space="preserve">Saper distinguere l’identità digitale da un’identità reale e applicare le regole sulla privacy tutelando </w:t>
            </w:r>
            <w:proofErr w:type="gramStart"/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proofErr w:type="gramEnd"/>
            <w:r w:rsidRPr="00667002">
              <w:rPr>
                <w:rFonts w:asciiTheme="minorHAnsi" w:hAnsiTheme="minorHAnsi" w:cstheme="minorHAnsi"/>
                <w:sz w:val="22"/>
                <w:szCs w:val="22"/>
              </w:rPr>
              <w:t xml:space="preserve"> stesso e il bene</w:t>
            </w:r>
            <w:r w:rsidRPr="0066700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667002">
              <w:rPr>
                <w:rFonts w:asciiTheme="minorHAnsi" w:hAnsiTheme="minorHAnsi" w:cstheme="minorHAnsi"/>
                <w:sz w:val="22"/>
                <w:szCs w:val="22"/>
              </w:rPr>
              <w:t>collettivo</w:t>
            </w:r>
          </w:p>
          <w:p w14:paraId="4F9A23B0" w14:textId="6757F3B2" w:rsid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342CEEEC" w14:textId="7EB2657A" w:rsid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Prendere coscienza delle situazioni e delle forme del disagio giovanile ed adulto</w:t>
            </w:r>
            <w:r w:rsidRPr="003447EE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nella</w:t>
            </w:r>
            <w:r w:rsidR="0022032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 xml:space="preserve">società contemporanea e comportarsi in </w:t>
            </w:r>
            <w:r w:rsidR="0022032F" w:rsidRPr="00344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modo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22032F" w:rsidRPr="003447EE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promuovere</w:t>
            </w:r>
            <w:r w:rsidR="0022032F" w:rsidRPr="003447EE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="0022032F" w:rsidRPr="003447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benessere</w:t>
            </w:r>
            <w:r w:rsidR="0022032F" w:rsidRPr="003447EE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fisico,</w:t>
            </w:r>
            <w:r w:rsidR="0022032F" w:rsidRPr="003447EE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psicologico, morale e</w:t>
            </w:r>
            <w:r w:rsidR="0022032F" w:rsidRPr="003447EE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22032F" w:rsidRPr="003447EE">
              <w:rPr>
                <w:rFonts w:asciiTheme="minorHAnsi" w:hAnsiTheme="minorHAnsi" w:cstheme="minorHAnsi"/>
                <w:sz w:val="22"/>
                <w:szCs w:val="22"/>
              </w:rPr>
              <w:t>sociale</w:t>
            </w:r>
          </w:p>
          <w:p w14:paraId="1CEBF122" w14:textId="228E69EA" w:rsidR="0022032F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4C81F133" w14:textId="54FCE543" w:rsidR="0022032F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Perseguire con ogni mezzo e in ogni contesto il</w:t>
            </w:r>
            <w:r w:rsidRPr="003447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principio</w:t>
            </w:r>
            <w:r w:rsidRPr="003447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3447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legalità</w:t>
            </w:r>
            <w:r w:rsidRPr="003447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dell’azione</w:t>
            </w:r>
            <w:r w:rsidRPr="003447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individuale</w:t>
            </w:r>
            <w:r w:rsidRPr="003447EE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 xml:space="preserve">e sociale, promuovendo principi e valori </w:t>
            </w:r>
            <w:r w:rsidRPr="003447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di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contrasto alla criminalità organizzata e alle mafie.</w:t>
            </w:r>
          </w:p>
          <w:p w14:paraId="04F42BA9" w14:textId="263BB096" w:rsidR="0022032F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5AF23B30" w14:textId="5E15A813" w:rsidR="0022032F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47E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Rispettare e valorizzare il patrimonio culturale e dei beni pubblici comuni</w:t>
            </w:r>
          </w:p>
          <w:p w14:paraId="7FDDC11B" w14:textId="794631B3" w:rsidR="0022032F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14ED9AD6" w14:textId="7A59D27D" w:rsidR="0022032F" w:rsidRPr="00667002" w:rsidRDefault="0022032F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Comprendere</w:t>
            </w:r>
            <w:r w:rsidRPr="003447EE">
              <w:rPr>
                <w:rFonts w:asciiTheme="minorHAnsi" w:hAnsiTheme="minorHAnsi" w:cstheme="minorHAnsi"/>
                <w:spacing w:val="-1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3447EE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necessità</w:t>
            </w:r>
            <w:r w:rsidRPr="003447EE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3447EE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uno</w:t>
            </w:r>
            <w:r w:rsidRPr="003447EE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sviluppo</w:t>
            </w:r>
            <w:r w:rsidRPr="003447EE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equo e sostenibile, rispettoso dell’eco-sistema, nonché</w:t>
            </w:r>
            <w:r w:rsidRPr="003447EE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3447EE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Pr="003447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utilizzo</w:t>
            </w:r>
            <w:r w:rsidRPr="003447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consapevole</w:t>
            </w:r>
            <w:r w:rsidRPr="003447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r w:rsidRPr="003447EE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3447EE">
              <w:rPr>
                <w:rFonts w:asciiTheme="minorHAnsi" w:hAnsiTheme="minorHAnsi" w:cstheme="minorHAnsi"/>
                <w:sz w:val="22"/>
                <w:szCs w:val="22"/>
              </w:rPr>
              <w:t>risorse ambientali.</w:t>
            </w:r>
          </w:p>
          <w:p w14:paraId="27866097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13E505C0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11A6AD56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3F70B36F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65EE92C4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56156D3F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7B6C950B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5721FA4F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22F4543F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3D771104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454763BD" w14:textId="77777777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  <w:p w14:paraId="40139533" w14:textId="1BD4943B" w:rsidR="00667002" w:rsidRPr="00667002" w:rsidRDefault="00667002" w:rsidP="00667002">
            <w:pPr>
              <w:pStyle w:val="NormaleWeb"/>
              <w:shd w:val="clear" w:color="auto" w:fill="FFFFFF"/>
              <w:spacing w:before="0" w:after="0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E5A" w14:textId="77777777" w:rsidR="00667002" w:rsidRPr="00667002" w:rsidRDefault="00667002" w:rsidP="0066700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  <w:u w:val="single"/>
              </w:rPr>
              <w:lastRenderedPageBreak/>
              <w:t>Costituzione Italiana (primi cenni)</w:t>
            </w:r>
            <w:r w:rsidRPr="00667002">
              <w:rPr>
                <w:rFonts w:asciiTheme="minorHAnsi" w:hAnsiTheme="minorHAnsi" w:cstheme="minorHAnsi"/>
              </w:rPr>
              <w:t>:</w:t>
            </w:r>
          </w:p>
          <w:p w14:paraId="73CAC977" w14:textId="77777777" w:rsidR="00667002" w:rsidRPr="00667002" w:rsidRDefault="00667002" w:rsidP="00667002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99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>Storia e caratteri della Costituzione italiana</w:t>
            </w:r>
          </w:p>
          <w:p w14:paraId="459FD1F7" w14:textId="77777777" w:rsidR="00667002" w:rsidRPr="00667002" w:rsidRDefault="00667002" w:rsidP="00667002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 w:line="293" w:lineRule="exact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>Principi costituzionali: artt. 1 – 12</w:t>
            </w:r>
            <w:r w:rsidRPr="00667002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Cost.</w:t>
            </w:r>
          </w:p>
          <w:p w14:paraId="1F46D4C3" w14:textId="77777777" w:rsidR="00667002" w:rsidRPr="00667002" w:rsidRDefault="00667002" w:rsidP="00667002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ind w:right="98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>Diritti civili, etico-sociali, economici, politici</w:t>
            </w:r>
          </w:p>
          <w:p w14:paraId="7B5D031F" w14:textId="77777777" w:rsidR="00667002" w:rsidRPr="00667002" w:rsidRDefault="00667002" w:rsidP="00667002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93" w:lineRule="exact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>Doveri dei</w:t>
            </w:r>
            <w:r w:rsidRPr="0066700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67002">
              <w:rPr>
                <w:rFonts w:asciiTheme="minorHAnsi" w:hAnsiTheme="minorHAnsi" w:cstheme="minorHAnsi"/>
              </w:rPr>
              <w:t>cittadini</w:t>
            </w:r>
          </w:p>
          <w:p w14:paraId="55396E3D" w14:textId="77777777" w:rsidR="00667002" w:rsidRPr="00667002" w:rsidRDefault="00667002" w:rsidP="00667002">
            <w:pPr>
              <w:spacing w:line="240" w:lineRule="auto"/>
              <w:rPr>
                <w:rFonts w:cstheme="minorHAnsi"/>
              </w:rPr>
            </w:pPr>
            <w:r w:rsidRPr="00667002">
              <w:rPr>
                <w:rFonts w:cstheme="minorHAnsi"/>
              </w:rPr>
              <w:t>Organizzazione dello Stato:</w:t>
            </w:r>
            <w:r w:rsidRPr="00667002">
              <w:rPr>
                <w:rFonts w:cstheme="minorHAnsi"/>
                <w:spacing w:val="-25"/>
              </w:rPr>
              <w:t xml:space="preserve"> </w:t>
            </w:r>
            <w:r w:rsidRPr="00667002">
              <w:rPr>
                <w:rFonts w:cstheme="minorHAnsi"/>
              </w:rPr>
              <w:t>Parlamento, Presidente della Repubblica, Governo, Magistratura,</w:t>
            </w:r>
            <w:r w:rsidRPr="00667002">
              <w:rPr>
                <w:rFonts w:cstheme="minorHAnsi"/>
                <w:spacing w:val="-1"/>
              </w:rPr>
              <w:t xml:space="preserve"> </w:t>
            </w:r>
            <w:r w:rsidRPr="00667002">
              <w:rPr>
                <w:rFonts w:cstheme="minorHAnsi"/>
              </w:rPr>
              <w:t>P.A.</w:t>
            </w:r>
          </w:p>
          <w:p w14:paraId="192808DF" w14:textId="77777777" w:rsidR="00667002" w:rsidRPr="00667002" w:rsidRDefault="00667002" w:rsidP="00667002">
            <w:pPr>
              <w:spacing w:line="240" w:lineRule="auto"/>
              <w:rPr>
                <w:bCs/>
              </w:rPr>
            </w:pPr>
          </w:p>
          <w:p w14:paraId="2FE9140D" w14:textId="77777777" w:rsidR="00667002" w:rsidRPr="00667002" w:rsidRDefault="00667002" w:rsidP="0022032F">
            <w:pPr>
              <w:pStyle w:val="TableParagraph"/>
              <w:ind w:right="98"/>
              <w:jc w:val="both"/>
              <w:rPr>
                <w:rFonts w:asciiTheme="minorHAnsi" w:hAnsiTheme="minorHAnsi" w:cstheme="minorHAnsi"/>
              </w:rPr>
            </w:pPr>
            <w:r w:rsidRPr="00667002">
              <w:rPr>
                <w:rFonts w:asciiTheme="minorHAnsi" w:hAnsiTheme="minorHAnsi" w:cstheme="minorHAnsi"/>
              </w:rPr>
              <w:t xml:space="preserve">Lo Statuto delle studentesse e degli studenti, il Patto educativo di corresponsabilità e i Regolamenti </w:t>
            </w:r>
            <w:r w:rsidRPr="00667002">
              <w:rPr>
                <w:rFonts w:asciiTheme="minorHAnsi" w:hAnsiTheme="minorHAnsi" w:cstheme="minorHAnsi"/>
                <w:spacing w:val="-3"/>
              </w:rPr>
              <w:t>approvati</w:t>
            </w:r>
          </w:p>
          <w:p w14:paraId="624E53AC" w14:textId="77777777" w:rsidR="00667002" w:rsidRDefault="00667002" w:rsidP="00667002">
            <w:pPr>
              <w:spacing w:line="240" w:lineRule="auto"/>
              <w:rPr>
                <w:rFonts w:cstheme="minorHAnsi"/>
              </w:rPr>
            </w:pPr>
            <w:r w:rsidRPr="00667002">
              <w:rPr>
                <w:rFonts w:cstheme="minorHAnsi"/>
              </w:rPr>
              <w:t>dall’istituzione scolastica</w:t>
            </w:r>
            <w:r w:rsidR="0022032F">
              <w:rPr>
                <w:rFonts w:cstheme="minorHAnsi"/>
              </w:rPr>
              <w:t>.</w:t>
            </w:r>
          </w:p>
          <w:p w14:paraId="27C67D5D" w14:textId="77777777" w:rsidR="0022032F" w:rsidRDefault="0022032F" w:rsidP="00667002">
            <w:pPr>
              <w:spacing w:line="240" w:lineRule="auto"/>
              <w:rPr>
                <w:bCs/>
              </w:rPr>
            </w:pPr>
          </w:p>
          <w:p w14:paraId="319098C6" w14:textId="77777777" w:rsidR="0022032F" w:rsidRPr="003447EE" w:rsidRDefault="0022032F" w:rsidP="0022032F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lastRenderedPageBreak/>
              <w:t>Educazione stradale (cenni)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580C43C4" w14:textId="77777777" w:rsidR="0022032F" w:rsidRDefault="0022032F" w:rsidP="0022032F">
            <w:pPr>
              <w:spacing w:line="240" w:lineRule="auto"/>
              <w:rPr>
                <w:rFonts w:cstheme="minorHAnsi"/>
              </w:rPr>
            </w:pPr>
            <w:r w:rsidRPr="003447EE">
              <w:rPr>
                <w:rFonts w:cstheme="minorHAnsi"/>
              </w:rPr>
              <w:t>il</w:t>
            </w:r>
            <w:r w:rsidRPr="003447EE">
              <w:rPr>
                <w:rFonts w:cstheme="minorHAnsi"/>
                <w:spacing w:val="-17"/>
              </w:rPr>
              <w:t xml:space="preserve"> </w:t>
            </w:r>
            <w:r w:rsidRPr="003447EE">
              <w:rPr>
                <w:rFonts w:cstheme="minorHAnsi"/>
              </w:rPr>
              <w:t>codice</w:t>
            </w:r>
            <w:r w:rsidRPr="003447EE">
              <w:rPr>
                <w:rFonts w:cstheme="minorHAnsi"/>
                <w:spacing w:val="-18"/>
              </w:rPr>
              <w:t xml:space="preserve"> </w:t>
            </w:r>
            <w:r w:rsidRPr="003447EE">
              <w:rPr>
                <w:rFonts w:cstheme="minorHAnsi"/>
              </w:rPr>
              <w:t>della</w:t>
            </w:r>
            <w:r w:rsidRPr="003447EE">
              <w:rPr>
                <w:rFonts w:cstheme="minorHAnsi"/>
                <w:spacing w:val="-17"/>
              </w:rPr>
              <w:t xml:space="preserve"> </w:t>
            </w:r>
            <w:r w:rsidRPr="003447EE">
              <w:rPr>
                <w:rFonts w:cstheme="minorHAnsi"/>
              </w:rPr>
              <w:t>strada,</w:t>
            </w:r>
            <w:r w:rsidRPr="003447EE">
              <w:rPr>
                <w:rFonts w:cstheme="minorHAnsi"/>
                <w:spacing w:val="-15"/>
              </w:rPr>
              <w:t xml:space="preserve"> </w:t>
            </w:r>
            <w:r w:rsidRPr="003447EE">
              <w:rPr>
                <w:rFonts w:cstheme="minorHAnsi"/>
              </w:rPr>
              <w:t>la</w:t>
            </w:r>
            <w:r w:rsidRPr="003447EE">
              <w:rPr>
                <w:rFonts w:cstheme="minorHAnsi"/>
                <w:spacing w:val="-18"/>
              </w:rPr>
              <w:t xml:space="preserve"> </w:t>
            </w:r>
            <w:r w:rsidRPr="003447EE">
              <w:rPr>
                <w:rFonts w:cstheme="minorHAnsi"/>
              </w:rPr>
              <w:t>circolazione</w:t>
            </w:r>
            <w:r w:rsidRPr="003447EE">
              <w:rPr>
                <w:rFonts w:cstheme="minorHAnsi"/>
                <w:spacing w:val="-15"/>
              </w:rPr>
              <w:t xml:space="preserve"> </w:t>
            </w:r>
            <w:r w:rsidRPr="003447EE">
              <w:rPr>
                <w:rFonts w:cstheme="minorHAnsi"/>
              </w:rPr>
              <w:t>a</w:t>
            </w:r>
            <w:r w:rsidRPr="003447EE">
              <w:rPr>
                <w:rFonts w:cstheme="minorHAnsi"/>
                <w:spacing w:val="-19"/>
              </w:rPr>
              <w:t xml:space="preserve"> </w:t>
            </w:r>
            <w:r w:rsidRPr="003447EE">
              <w:rPr>
                <w:rFonts w:cstheme="minorHAnsi"/>
              </w:rPr>
              <w:t>piedi, in bicicletta e in</w:t>
            </w:r>
            <w:r w:rsidRPr="003447EE">
              <w:rPr>
                <w:rFonts w:cstheme="minorHAnsi"/>
                <w:spacing w:val="-3"/>
              </w:rPr>
              <w:t xml:space="preserve"> </w:t>
            </w:r>
            <w:r w:rsidRPr="003447EE">
              <w:rPr>
                <w:rFonts w:cstheme="minorHAnsi"/>
              </w:rPr>
              <w:t>motorino</w:t>
            </w:r>
            <w:r>
              <w:rPr>
                <w:rFonts w:cstheme="minorHAnsi"/>
              </w:rPr>
              <w:t>.</w:t>
            </w:r>
          </w:p>
          <w:p w14:paraId="6E7C136B" w14:textId="77777777" w:rsidR="0022032F" w:rsidRDefault="0022032F" w:rsidP="0022032F">
            <w:pPr>
              <w:spacing w:line="240" w:lineRule="auto"/>
              <w:rPr>
                <w:bCs/>
              </w:rPr>
            </w:pPr>
          </w:p>
          <w:p w14:paraId="2901E057" w14:textId="77777777" w:rsidR="0022032F" w:rsidRPr="003447EE" w:rsidRDefault="0022032F" w:rsidP="0022032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t>Educazione digitale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480835CF" w14:textId="77777777" w:rsidR="0022032F" w:rsidRPr="003447EE" w:rsidRDefault="0022032F" w:rsidP="0022032F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94" w:lineRule="exact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</w:rPr>
              <w:t>Web, social networks e</w:t>
            </w:r>
            <w:r w:rsidRPr="003447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447EE">
              <w:rPr>
                <w:rFonts w:asciiTheme="minorHAnsi" w:hAnsiTheme="minorHAnsi" w:cstheme="minorHAnsi"/>
              </w:rPr>
              <w:t>netiquette</w:t>
            </w:r>
          </w:p>
          <w:p w14:paraId="7E05159F" w14:textId="77777777" w:rsidR="0022032F" w:rsidRPr="003447EE" w:rsidRDefault="0022032F" w:rsidP="0022032F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93" w:lineRule="exact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</w:rPr>
              <w:t>Identità digitale e</w:t>
            </w:r>
            <w:r w:rsidRPr="003447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447EE">
              <w:rPr>
                <w:rFonts w:asciiTheme="minorHAnsi" w:hAnsiTheme="minorHAnsi" w:cstheme="minorHAnsi"/>
              </w:rPr>
              <w:t>privacy</w:t>
            </w:r>
          </w:p>
          <w:p w14:paraId="241B6348" w14:textId="77777777" w:rsidR="0022032F" w:rsidRPr="003447EE" w:rsidRDefault="0022032F" w:rsidP="0022032F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spacing w:line="293" w:lineRule="exact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</w:rPr>
              <w:t>Bullismo e</w:t>
            </w:r>
            <w:r w:rsidRPr="003447E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447EE">
              <w:rPr>
                <w:rFonts w:asciiTheme="minorHAnsi" w:hAnsiTheme="minorHAnsi" w:cstheme="minorHAnsi"/>
              </w:rPr>
              <w:t>cyberbullismo</w:t>
            </w:r>
          </w:p>
          <w:p w14:paraId="6B2242D2" w14:textId="77777777" w:rsidR="0022032F" w:rsidRDefault="0022032F" w:rsidP="0022032F">
            <w:pPr>
              <w:spacing w:line="240" w:lineRule="auto"/>
              <w:rPr>
                <w:rFonts w:cstheme="minorHAnsi"/>
              </w:rPr>
            </w:pPr>
            <w:r w:rsidRPr="003447EE">
              <w:rPr>
                <w:rFonts w:cstheme="minorHAnsi"/>
              </w:rPr>
              <w:t>Ludopatie e</w:t>
            </w:r>
            <w:r w:rsidRPr="003447EE">
              <w:rPr>
                <w:rFonts w:cstheme="minorHAnsi"/>
                <w:spacing w:val="-3"/>
              </w:rPr>
              <w:t xml:space="preserve"> </w:t>
            </w:r>
            <w:proofErr w:type="spellStart"/>
            <w:r w:rsidRPr="003447EE">
              <w:rPr>
                <w:rFonts w:cstheme="minorHAnsi"/>
              </w:rPr>
              <w:t>hikikomori</w:t>
            </w:r>
            <w:proofErr w:type="spellEnd"/>
          </w:p>
          <w:p w14:paraId="36505038" w14:textId="77777777" w:rsidR="0022032F" w:rsidRDefault="0022032F" w:rsidP="0022032F">
            <w:pPr>
              <w:spacing w:line="240" w:lineRule="auto"/>
              <w:rPr>
                <w:bCs/>
              </w:rPr>
            </w:pPr>
          </w:p>
          <w:p w14:paraId="42223289" w14:textId="77777777" w:rsidR="0022032F" w:rsidRPr="003447EE" w:rsidRDefault="0022032F" w:rsidP="0022032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t>Cittadinanza attiva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2A34E1D8" w14:textId="77777777" w:rsidR="0022032F" w:rsidRDefault="0022032F" w:rsidP="0022032F">
            <w:pPr>
              <w:spacing w:line="240" w:lineRule="auto"/>
              <w:rPr>
                <w:rFonts w:cstheme="minorHAnsi"/>
              </w:rPr>
            </w:pPr>
            <w:r w:rsidRPr="003447EE">
              <w:rPr>
                <w:rFonts w:cstheme="minorHAnsi"/>
              </w:rPr>
              <w:t>Il terzo</w:t>
            </w:r>
            <w:r w:rsidRPr="003447EE">
              <w:rPr>
                <w:rFonts w:cstheme="minorHAnsi"/>
                <w:spacing w:val="-1"/>
              </w:rPr>
              <w:t xml:space="preserve"> </w:t>
            </w:r>
            <w:r w:rsidRPr="003447EE">
              <w:rPr>
                <w:rFonts w:cstheme="minorHAnsi"/>
              </w:rPr>
              <w:t>settore</w:t>
            </w:r>
          </w:p>
          <w:p w14:paraId="39056A39" w14:textId="77777777" w:rsidR="0022032F" w:rsidRDefault="0022032F" w:rsidP="0022032F">
            <w:pPr>
              <w:spacing w:line="240" w:lineRule="auto"/>
              <w:rPr>
                <w:bCs/>
              </w:rPr>
            </w:pPr>
          </w:p>
          <w:p w14:paraId="08EB3BFB" w14:textId="77777777" w:rsidR="0022032F" w:rsidRPr="003447EE" w:rsidRDefault="0022032F" w:rsidP="0022032F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t>Legalità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240DD851" w14:textId="77777777" w:rsidR="0022032F" w:rsidRDefault="0022032F" w:rsidP="0022032F">
            <w:pPr>
              <w:spacing w:line="240" w:lineRule="auto"/>
              <w:rPr>
                <w:rFonts w:cstheme="minorHAnsi"/>
              </w:rPr>
            </w:pPr>
            <w:r w:rsidRPr="003447EE">
              <w:rPr>
                <w:rFonts w:cstheme="minorHAnsi"/>
              </w:rPr>
              <w:t>Principio di legalità e lotta alle</w:t>
            </w:r>
            <w:r w:rsidRPr="003447EE">
              <w:rPr>
                <w:rFonts w:cstheme="minorHAnsi"/>
                <w:spacing w:val="-10"/>
              </w:rPr>
              <w:t xml:space="preserve"> </w:t>
            </w:r>
            <w:r w:rsidRPr="003447EE">
              <w:rPr>
                <w:rFonts w:cstheme="minorHAnsi"/>
              </w:rPr>
              <w:t>mafie</w:t>
            </w:r>
          </w:p>
          <w:p w14:paraId="52D11FC5" w14:textId="77777777" w:rsidR="0022032F" w:rsidRDefault="0022032F" w:rsidP="0022032F">
            <w:pPr>
              <w:spacing w:line="240" w:lineRule="auto"/>
              <w:rPr>
                <w:bCs/>
              </w:rPr>
            </w:pPr>
          </w:p>
          <w:p w14:paraId="3C2985E5" w14:textId="77777777" w:rsidR="0022032F" w:rsidRPr="003447EE" w:rsidRDefault="0022032F" w:rsidP="0022032F">
            <w:pPr>
              <w:pStyle w:val="TableParagraph"/>
              <w:spacing w:line="273" w:lineRule="exact"/>
              <w:ind w:left="107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t>Patrimonio culturale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4B7DC310" w14:textId="77777777" w:rsidR="0022032F" w:rsidRDefault="0022032F" w:rsidP="0022032F">
            <w:pPr>
              <w:spacing w:line="240" w:lineRule="auto"/>
              <w:rPr>
                <w:rFonts w:cstheme="minorHAnsi"/>
              </w:rPr>
            </w:pPr>
            <w:r w:rsidRPr="003447EE">
              <w:rPr>
                <w:rFonts w:cstheme="minorHAnsi"/>
              </w:rPr>
              <w:t>Tutela del patrimonio</w:t>
            </w:r>
            <w:r w:rsidRPr="003447EE">
              <w:rPr>
                <w:rFonts w:cstheme="minorHAnsi"/>
                <w:spacing w:val="-1"/>
              </w:rPr>
              <w:t xml:space="preserve"> </w:t>
            </w:r>
            <w:r w:rsidRPr="003447EE">
              <w:rPr>
                <w:rFonts w:cstheme="minorHAnsi"/>
              </w:rPr>
              <w:t>culturale</w:t>
            </w:r>
            <w:r>
              <w:rPr>
                <w:rFonts w:cstheme="minorHAnsi"/>
              </w:rPr>
              <w:t>.</w:t>
            </w:r>
          </w:p>
          <w:p w14:paraId="4DB0A27F" w14:textId="77777777" w:rsidR="0022032F" w:rsidRDefault="0022032F" w:rsidP="0022032F">
            <w:pPr>
              <w:spacing w:line="240" w:lineRule="auto"/>
              <w:rPr>
                <w:bCs/>
              </w:rPr>
            </w:pPr>
          </w:p>
          <w:p w14:paraId="2455E95B" w14:textId="77777777" w:rsidR="0022032F" w:rsidRPr="003447EE" w:rsidRDefault="0022032F" w:rsidP="0022032F">
            <w:pPr>
              <w:pStyle w:val="TableParagraph"/>
              <w:spacing w:line="275" w:lineRule="exact"/>
              <w:ind w:left="107"/>
              <w:jc w:val="both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  <w:u w:val="single"/>
              </w:rPr>
              <w:t>Agenda 2030 (primi cenni)</w:t>
            </w:r>
            <w:r w:rsidRPr="003447EE">
              <w:rPr>
                <w:rFonts w:asciiTheme="minorHAnsi" w:hAnsiTheme="minorHAnsi" w:cstheme="minorHAnsi"/>
              </w:rPr>
              <w:t>:</w:t>
            </w:r>
          </w:p>
          <w:p w14:paraId="0EE6007C" w14:textId="77777777" w:rsidR="0022032F" w:rsidRPr="003447EE" w:rsidRDefault="0022032F" w:rsidP="0022032F">
            <w:pPr>
              <w:pStyle w:val="TableParagraph"/>
              <w:numPr>
                <w:ilvl w:val="0"/>
                <w:numId w:val="6"/>
              </w:numPr>
              <w:tabs>
                <w:tab w:val="left" w:pos="420"/>
              </w:tabs>
              <w:spacing w:line="293" w:lineRule="exact"/>
              <w:jc w:val="both"/>
              <w:rPr>
                <w:rFonts w:asciiTheme="minorHAnsi" w:hAnsiTheme="minorHAnsi" w:cstheme="minorHAnsi"/>
              </w:rPr>
            </w:pPr>
            <w:r w:rsidRPr="003447EE">
              <w:rPr>
                <w:rFonts w:asciiTheme="minorHAnsi" w:hAnsiTheme="minorHAnsi" w:cstheme="minorHAnsi"/>
              </w:rPr>
              <w:t>L’agenda 2030 e i</w:t>
            </w:r>
            <w:r w:rsidRPr="003447E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3447EE">
              <w:rPr>
                <w:rFonts w:asciiTheme="minorHAnsi" w:hAnsiTheme="minorHAnsi" w:cstheme="minorHAnsi"/>
              </w:rPr>
              <w:t>goals</w:t>
            </w:r>
          </w:p>
          <w:p w14:paraId="2964E3AC" w14:textId="19797D3A" w:rsidR="0022032F" w:rsidRPr="00667002" w:rsidRDefault="0022032F" w:rsidP="0022032F">
            <w:pPr>
              <w:spacing w:line="240" w:lineRule="auto"/>
              <w:rPr>
                <w:bCs/>
              </w:rPr>
            </w:pPr>
            <w:r w:rsidRPr="003447EE">
              <w:rPr>
                <w:rFonts w:cstheme="minorHAnsi"/>
              </w:rPr>
              <w:t>L’ambiente, La cittadinanza globale, La lotta alla povertà, La lotta alla fame, La salute e benessere, Ambienti</w:t>
            </w:r>
            <w:r w:rsidRPr="003447EE">
              <w:rPr>
                <w:rFonts w:cstheme="minorHAnsi"/>
                <w:spacing w:val="-2"/>
              </w:rPr>
              <w:t xml:space="preserve"> </w:t>
            </w:r>
            <w:r w:rsidRPr="003447EE">
              <w:rPr>
                <w:rFonts w:cstheme="minorHAnsi"/>
              </w:rPr>
              <w:t>sicuri</w:t>
            </w:r>
            <w:r>
              <w:rPr>
                <w:rFonts w:cstheme="minorHAnsi"/>
              </w:rPr>
              <w:t>.</w:t>
            </w:r>
          </w:p>
        </w:tc>
      </w:tr>
      <w:tr w:rsidR="00572D9B" w:rsidRPr="00572D9B" w14:paraId="06BF17C3" w14:textId="77777777" w:rsidTr="00FC71E1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E1A" w14:textId="3CE2FFE3" w:rsidR="00572D9B" w:rsidRPr="00572D9B" w:rsidRDefault="00572D9B" w:rsidP="00572D9B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</w:t>
            </w:r>
            <w:r w:rsidRPr="00572D9B">
              <w:rPr>
                <w:rFonts w:asciiTheme="minorHAnsi" w:hAnsiTheme="minorHAnsi" w:cstheme="minorHAnsi"/>
                <w:b/>
                <w:bCs/>
              </w:rPr>
              <w:t>CO</w:t>
            </w:r>
            <w:r>
              <w:rPr>
                <w:rFonts w:asciiTheme="minorHAnsi" w:hAnsiTheme="minorHAnsi" w:cstheme="minorHAnsi"/>
                <w:b/>
                <w:bCs/>
              </w:rPr>
              <w:t>NTENUTI MINIMI</w:t>
            </w:r>
          </w:p>
          <w:p w14:paraId="3EE3584C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 xml:space="preserve">Quelli indicati nella tabella precedente alla voce “conoscenze” sono da considerarsi contenuti </w:t>
            </w:r>
            <w:r>
              <w:rPr>
                <w:rFonts w:eastAsia="Calibri" w:cstheme="minorHAnsi"/>
              </w:rPr>
              <w:t xml:space="preserve">minimi </w:t>
            </w:r>
            <w:r w:rsidRPr="00EE61A0">
              <w:rPr>
                <w:rFonts w:eastAsia="Calibri" w:cstheme="minorHAnsi"/>
              </w:rPr>
              <w:t>comuni imprescindibili per lo studio al primo biennio del Liceo Scientifico e del Liceo Classico.</w:t>
            </w:r>
          </w:p>
          <w:p w14:paraId="32BF25CA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62197C36" w14:textId="3A646622" w:rsidR="00572D9B" w:rsidRPr="00572D9B" w:rsidRDefault="00572D9B" w:rsidP="00572D9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6358B63C" w14:textId="4DEFD5AD" w:rsidR="00667002" w:rsidRDefault="00667002">
      <w:pPr>
        <w:rPr>
          <w:b/>
          <w:bCs/>
        </w:rPr>
      </w:pPr>
    </w:p>
    <w:p w14:paraId="04E530AF" w14:textId="67894D17" w:rsidR="00C35F3E" w:rsidRDefault="00C35F3E">
      <w:pPr>
        <w:rPr>
          <w:b/>
          <w:bCs/>
        </w:rPr>
      </w:pPr>
    </w:p>
    <w:p w14:paraId="195F48F2" w14:textId="777E1A5E" w:rsidR="00C35F3E" w:rsidRDefault="00C35F3E">
      <w:pPr>
        <w:rPr>
          <w:b/>
          <w:bCs/>
        </w:rPr>
      </w:pPr>
    </w:p>
    <w:p w14:paraId="3BC679AA" w14:textId="48364FCA" w:rsidR="00C35F3E" w:rsidRDefault="00C35F3E">
      <w:pPr>
        <w:rPr>
          <w:b/>
          <w:bCs/>
        </w:rPr>
      </w:pPr>
    </w:p>
    <w:p w14:paraId="669FDAD6" w14:textId="1D9B3782" w:rsidR="00C35F3E" w:rsidRDefault="00C35F3E">
      <w:pPr>
        <w:rPr>
          <w:b/>
          <w:bCs/>
        </w:rPr>
      </w:pPr>
    </w:p>
    <w:p w14:paraId="66AD420D" w14:textId="1FCBE609" w:rsidR="00C35F3E" w:rsidRDefault="00C35F3E">
      <w:pPr>
        <w:rPr>
          <w:b/>
          <w:bCs/>
        </w:rPr>
      </w:pPr>
    </w:p>
    <w:p w14:paraId="6C449DAA" w14:textId="1F617E04" w:rsidR="00C35F3E" w:rsidRDefault="00C35F3E">
      <w:pPr>
        <w:rPr>
          <w:b/>
          <w:bCs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C35F3E" w:rsidRPr="00C35F3E" w14:paraId="5C46724A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FD62" w14:textId="1C039324" w:rsidR="00C35F3E" w:rsidRPr="00C35F3E" w:rsidRDefault="00C35F3E" w:rsidP="00CE5B4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Hlk55070832"/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Pr="00C35F3E">
              <w:rPr>
                <w:rFonts w:cstheme="minorHAns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SECONDA</w:t>
            </w:r>
          </w:p>
        </w:tc>
      </w:tr>
      <w:tr w:rsidR="00C35F3E" w14:paraId="763B84F8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9B6AFC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NUCLEI CONCETTUALI FONDANTI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400D2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COMPETENZE CHIAVE EUROPEE </w:t>
            </w:r>
          </w:p>
          <w:p w14:paraId="45801F67" w14:textId="77777777" w:rsidR="00C35F3E" w:rsidRDefault="00C35F3E" w:rsidP="00CE5B42">
            <w:pPr>
              <w:spacing w:line="240" w:lineRule="auto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F418536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COMPETENZE DISCIPLINARI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A05DCD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CONOSCENZE</w:t>
            </w:r>
          </w:p>
        </w:tc>
      </w:tr>
      <w:tr w:rsidR="00C35F3E" w:rsidRPr="00667002" w14:paraId="7C4705A2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5E7" w14:textId="77777777" w:rsidR="00C35F3E" w:rsidRDefault="00C35F3E" w:rsidP="00CE5B42">
            <w:pPr>
              <w:spacing w:line="240" w:lineRule="auto"/>
            </w:pPr>
          </w:p>
          <w:p w14:paraId="2E7A29D8" w14:textId="77777777" w:rsidR="00C35F3E" w:rsidRDefault="00C35F3E" w:rsidP="00CE5B42">
            <w:pPr>
              <w:spacing w:line="240" w:lineRule="auto"/>
            </w:pPr>
          </w:p>
          <w:p w14:paraId="1FA3FEAA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DIRITTO ED ECONOMIA</w:t>
            </w:r>
          </w:p>
          <w:p w14:paraId="716D864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QUALI SCIENZE SOCIALI</w:t>
            </w:r>
          </w:p>
          <w:p w14:paraId="11C4B5A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278633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F82EF4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D22366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8E15CA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FONDAMENTI DEL DIRITTO</w:t>
            </w:r>
          </w:p>
          <w:p w14:paraId="79E6B05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DELL’ECONOMIA</w:t>
            </w:r>
          </w:p>
          <w:p w14:paraId="2207B7CC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D22DDF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DA9D978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08A5C9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ECCFE0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939ABCD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480DB3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E65F39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83ECD4F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C57274A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ORDINAMENTO GIURIDICO STATALE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 SPORTIVO</w:t>
            </w:r>
            <w:proofErr w:type="gramEnd"/>
          </w:p>
          <w:p w14:paraId="168B28B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3A4A38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 STATO, QUALE ORGANIZZAZIONE</w:t>
            </w:r>
          </w:p>
          <w:p w14:paraId="0E21753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SOCIALE, POLITICA ED ECONOMICA E L’UNIONE EUROPEA</w:t>
            </w:r>
          </w:p>
          <w:p w14:paraId="349A817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664AA5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EE685D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CAA887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5411504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CD01CB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6E9446F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DF32E8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SOGGETTI DEL DIRITTO IN GENERALE E NEL MONDO SPORTIVO</w:t>
            </w:r>
          </w:p>
          <w:p w14:paraId="554C4FC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B9D464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B9D17F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D050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REALTÀ ECONOMICA SPORTIVA:</w:t>
            </w:r>
          </w:p>
          <w:p w14:paraId="1CA663B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SOGGETTI, ATTIVITÀ.</w:t>
            </w:r>
          </w:p>
          <w:p w14:paraId="364B2CBB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CFFDAF2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E7F6E0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9ACBC9C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2CCA42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RESPONSABILITA’ NELL’AMBITO</w:t>
            </w:r>
          </w:p>
          <w:p w14:paraId="2FC36E2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DELLO SPORT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CIVILE  E</w:t>
            </w:r>
            <w:proofErr w:type="gramEnd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PENALE.</w:t>
            </w:r>
          </w:p>
          <w:p w14:paraId="77648D60" w14:textId="77777777" w:rsidR="00C35F3E" w:rsidRDefault="00C35F3E" w:rsidP="00CE5B42">
            <w:pPr>
              <w:spacing w:line="240" w:lineRule="auto"/>
            </w:pPr>
            <w:r w:rsidRPr="00572D9B">
              <w:rPr>
                <w:rFonts w:ascii="Times New Roman" w:eastAsia="Times New Roman" w:hAnsi="Times New Roman" w:cs="Times New Roman"/>
                <w:sz w:val="20"/>
                <w:szCs w:val="20"/>
                <w:lang w:val="it" w:eastAsia="it-IT"/>
              </w:rPr>
              <w:t>ASPETTI PROCESSUALI</w:t>
            </w:r>
          </w:p>
          <w:p w14:paraId="67908E37" w14:textId="77777777" w:rsidR="00C35F3E" w:rsidRDefault="00C35F3E" w:rsidP="00CE5B42">
            <w:pPr>
              <w:spacing w:line="240" w:lineRule="auto"/>
            </w:pPr>
          </w:p>
          <w:p w14:paraId="2FACB504" w14:textId="77777777" w:rsidR="00C35F3E" w:rsidRDefault="00C35F3E" w:rsidP="00CE5B42">
            <w:pPr>
              <w:spacing w:line="240" w:lineRule="auto"/>
            </w:pPr>
          </w:p>
          <w:p w14:paraId="0FA9168D" w14:textId="77777777" w:rsidR="00C35F3E" w:rsidRDefault="00C35F3E" w:rsidP="00CE5B42">
            <w:pPr>
              <w:spacing w:line="240" w:lineRule="auto"/>
            </w:pPr>
          </w:p>
          <w:p w14:paraId="64D2C642" w14:textId="77777777" w:rsidR="00C35F3E" w:rsidRDefault="00C35F3E" w:rsidP="00CE5B42">
            <w:pPr>
              <w:rPr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C42C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Competenza alfabetica funzionale</w:t>
            </w:r>
          </w:p>
          <w:p w14:paraId="55CE7891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6CF42F6F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6ECCB094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personale, sociale e capacità di imparare a imparare</w:t>
            </w:r>
          </w:p>
          <w:p w14:paraId="3D9F1653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1B285209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competenza in materia di</w:t>
            </w:r>
          </w:p>
          <w:p w14:paraId="74DFDB9D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cittadinanza;</w:t>
            </w:r>
          </w:p>
          <w:p w14:paraId="4AF906A7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4E810ECE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 xml:space="preserve"> competenza in materia di</w:t>
            </w:r>
          </w:p>
          <w:p w14:paraId="4821E262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consapevolezza ed espressione</w:t>
            </w:r>
          </w:p>
          <w:p w14:paraId="56F69281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culturali.</w:t>
            </w:r>
          </w:p>
          <w:p w14:paraId="4C5F54F3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004AD250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digitale</w:t>
            </w:r>
          </w:p>
          <w:p w14:paraId="5172E6FB" w14:textId="77777777" w:rsidR="00C35F3E" w:rsidRDefault="00C35F3E" w:rsidP="00CE5B42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4014138F" w14:textId="77777777" w:rsidR="00C35F3E" w:rsidRDefault="00C35F3E" w:rsidP="00CE5B42">
            <w:pPr>
              <w:spacing w:line="240" w:lineRule="auto"/>
            </w:pPr>
          </w:p>
          <w:p w14:paraId="5D3F3E26" w14:textId="77777777" w:rsidR="00C35F3E" w:rsidRDefault="00C35F3E" w:rsidP="00CE5B4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D14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E060E4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Conoscere i valori che ispirano gli ordinamenti comunitari e internazionali, nonché i loro compiti e funzioni essenziali</w:t>
            </w:r>
          </w:p>
          <w:p w14:paraId="7FF1CB30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Essere consapevoli del valore e delle regole della vita democratica anche attraverso l’approfondimento</w:t>
            </w: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ab/>
              <w:t>degli</w:t>
            </w: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ab/>
              <w:t>elementi fondamentali del diritto che la regolano, con particolare riferimento al diritto del lavoro.</w:t>
            </w:r>
          </w:p>
          <w:p w14:paraId="7A0CF1C3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 xml:space="preserve">Comprendere l’importanza dell’educazione finanziaria come leva di benessere dei cittadini e come strumento di Welfare promozionale capace di aiutare le famiglie a dare stabilità alla propria vita economica, ad essere consapevoli dei propri </w:t>
            </w:r>
            <w:r w:rsidRPr="00C35F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bisogni (finanziari, assicurativi e</w:t>
            </w:r>
          </w:p>
          <w:p w14:paraId="5DA3B375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previdenziali) e a proteggersi dai rischi (presenti e futuri) propri del ciclo di vita</w:t>
            </w:r>
          </w:p>
          <w:p w14:paraId="6C2885D0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Riconoscere il proprio ruolo all’interno delle istituzioni scolastiche e promuovere un atteggiamento responsabile e consapevole all’interno delle stesse.</w:t>
            </w:r>
          </w:p>
          <w:p w14:paraId="69A2757F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Promuovere il rispetto verso gli altri, l’ambiente e la natura e riconoscere gli effetti del degrado e dell’incuria.</w:t>
            </w:r>
          </w:p>
          <w:p w14:paraId="36F893CD" w14:textId="18826992" w:rsidR="00C35F3E" w:rsidRPr="00C35F3E" w:rsidRDefault="00C35F3E" w:rsidP="00C35F3E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Riconoscere le fonti energetiche e promuovere un atteggiamento critico e razionale nel loro utilizzo.</w:t>
            </w:r>
          </w:p>
          <w:p w14:paraId="794AEC6C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CD9FA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337A4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A7707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52954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F3090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6F53C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4AA803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1C2AD1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388D0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160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lastRenderedPageBreak/>
              <w:t>Unione Europea e Organismi internazionali (primi cenni):</w:t>
            </w:r>
          </w:p>
          <w:p w14:paraId="345B7208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1F97B1EC" w14:textId="66505F0D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L’Unione europea, le sue istituzioni e il diritto comunitario</w:t>
            </w:r>
          </w:p>
          <w:p w14:paraId="3EE63100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1991809B" w14:textId="72EE66AF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L’ONU e le sue principali agenzie</w:t>
            </w:r>
          </w:p>
          <w:p w14:paraId="7DFF73ED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Diritto del lavoro (primi cenni):</w:t>
            </w:r>
          </w:p>
          <w:p w14:paraId="49E28931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4C0F3F16" w14:textId="796C46BC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Diritto al lavoro</w:t>
            </w:r>
          </w:p>
          <w:p w14:paraId="335B9AF6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7FF40FB9" w14:textId="2DF1E143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Sicurezza sui luoghi di lavoro</w:t>
            </w:r>
          </w:p>
          <w:p w14:paraId="529693A0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510C1927" w14:textId="5C0F50AB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Occupazione e disoccupazione</w:t>
            </w:r>
          </w:p>
          <w:p w14:paraId="3F8F30E0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582DCB34" w14:textId="761C87B5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Funzione dell’imprenditorialità</w:t>
            </w:r>
          </w:p>
          <w:p w14:paraId="01977153" w14:textId="01DFCA05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Educazione finanziaria (primi cenni):</w:t>
            </w:r>
            <w:r>
              <w:rPr>
                <w:bCs/>
              </w:rPr>
              <w:t xml:space="preserve"> </w:t>
            </w:r>
            <w:r w:rsidRPr="00C35F3E">
              <w:rPr>
                <w:bCs/>
              </w:rPr>
              <w:t>Le funzioni della finanza</w:t>
            </w:r>
          </w:p>
          <w:p w14:paraId="29E33A12" w14:textId="53CABC98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Il risparmio</w:t>
            </w:r>
          </w:p>
          <w:p w14:paraId="0D3791DF" w14:textId="7C898904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Le banche</w:t>
            </w:r>
          </w:p>
          <w:p w14:paraId="7ED6CECA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27E3C203" w14:textId="435A6B65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Statuto delle studentesse e degli studenti, Patto educativo di corresponsabilità, Regolamenti approvati dall’istituzione scolastica (richiamo e aggiornamento)</w:t>
            </w:r>
          </w:p>
          <w:p w14:paraId="6796AC71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Agenda 2030 (primi cenni):</w:t>
            </w:r>
          </w:p>
          <w:p w14:paraId="1A6247DA" w14:textId="5DCC5292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L’istruzione</w:t>
            </w:r>
          </w:p>
          <w:p w14:paraId="476B3B6E" w14:textId="18FCFB54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La parità di genere</w:t>
            </w:r>
          </w:p>
          <w:p w14:paraId="77D3BE81" w14:textId="530D5E45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Acqua ed energia</w:t>
            </w:r>
          </w:p>
          <w:p w14:paraId="11404903" w14:textId="2E423C00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Il lavoro: lavoro dignitoso, crescita economica</w:t>
            </w:r>
          </w:p>
          <w:p w14:paraId="3FA67A4D" w14:textId="77777777" w:rsid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Ridurre le disuguaglianze</w:t>
            </w:r>
          </w:p>
          <w:p w14:paraId="79FD58AC" w14:textId="77777777" w:rsidR="00C35F3E" w:rsidRDefault="00C35F3E" w:rsidP="00C35F3E">
            <w:pPr>
              <w:spacing w:line="240" w:lineRule="auto"/>
              <w:rPr>
                <w:bCs/>
              </w:rPr>
            </w:pPr>
          </w:p>
          <w:p w14:paraId="6C713E95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Sostenibilità: città sostenibili, consumo e produzione responsabili</w:t>
            </w:r>
          </w:p>
          <w:p w14:paraId="4F7ABB9C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Lotta al cambiamento climatico</w:t>
            </w:r>
          </w:p>
          <w:p w14:paraId="1DA5CA1A" w14:textId="327C35A7" w:rsidR="00C35F3E" w:rsidRPr="00667002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Pace, giustizia e istituzioni solide</w:t>
            </w:r>
          </w:p>
        </w:tc>
      </w:tr>
      <w:tr w:rsidR="00C35F3E" w:rsidRPr="00572D9B" w14:paraId="6FC02F13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EEA" w14:textId="77777777" w:rsidR="00C35F3E" w:rsidRPr="00572D9B" w:rsidRDefault="00C35F3E" w:rsidP="00CE5B4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</w:t>
            </w:r>
            <w:r w:rsidRPr="00572D9B">
              <w:rPr>
                <w:rFonts w:asciiTheme="minorHAnsi" w:hAnsiTheme="minorHAnsi" w:cstheme="minorHAnsi"/>
                <w:b/>
                <w:bCs/>
              </w:rPr>
              <w:t>CO</w:t>
            </w:r>
            <w:r>
              <w:rPr>
                <w:rFonts w:asciiTheme="minorHAnsi" w:hAnsiTheme="minorHAnsi" w:cstheme="minorHAnsi"/>
                <w:b/>
                <w:bCs/>
              </w:rPr>
              <w:t>NTENUTI MINIMI</w:t>
            </w:r>
          </w:p>
          <w:p w14:paraId="437DDF1B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lastRenderedPageBreak/>
              <w:t xml:space="preserve">Quelli indicati nella tabella precedente alla voce “conoscenze” sono da considerarsi contenuti </w:t>
            </w:r>
            <w:r>
              <w:rPr>
                <w:rFonts w:eastAsia="Calibri" w:cstheme="minorHAnsi"/>
              </w:rPr>
              <w:t xml:space="preserve">minimi </w:t>
            </w:r>
            <w:r w:rsidRPr="00EE61A0">
              <w:rPr>
                <w:rFonts w:eastAsia="Calibri" w:cstheme="minorHAnsi"/>
              </w:rPr>
              <w:t>comuni imprescindibili per lo studio al primo biennio del Liceo Scientifico e del Liceo Classico.</w:t>
            </w:r>
          </w:p>
          <w:p w14:paraId="4EE4E99F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3C38F29C" w14:textId="77777777" w:rsidR="00C35F3E" w:rsidRPr="00572D9B" w:rsidRDefault="00C35F3E" w:rsidP="00CE5B4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A2C31A5" w14:textId="0C79911D" w:rsidR="00C35F3E" w:rsidRDefault="00C35F3E">
      <w:pPr>
        <w:rPr>
          <w:b/>
          <w:bCs/>
        </w:rPr>
      </w:pPr>
    </w:p>
    <w:bookmarkEnd w:id="0"/>
    <w:p w14:paraId="2EC0B6EA" w14:textId="77777777" w:rsidR="00C35F3E" w:rsidRPr="00572D9B" w:rsidRDefault="00C35F3E">
      <w:pPr>
        <w:rPr>
          <w:b/>
          <w:bCs/>
        </w:rPr>
      </w:pPr>
    </w:p>
    <w:p w14:paraId="7A9B6D85" w14:textId="233A08E5" w:rsidR="00667002" w:rsidRDefault="00667002"/>
    <w:p w14:paraId="04740B77" w14:textId="72E898A3" w:rsidR="00C35F3E" w:rsidRDefault="00C35F3E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C35F3E" w:rsidRPr="00C35F3E" w14:paraId="1E979481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0DDD" w14:textId="2AA266D1" w:rsidR="00C35F3E" w:rsidRPr="00C35F3E" w:rsidRDefault="00C35F3E" w:rsidP="00CE5B4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Pr="00C35F3E">
              <w:rPr>
                <w:rFonts w:cstheme="minorHAns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TERZA</w:t>
            </w:r>
          </w:p>
        </w:tc>
      </w:tr>
      <w:tr w:rsidR="00C35F3E" w14:paraId="4536B072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28DBB3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NUCLEI CONCETTUALI FONDANTI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813CC5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COMPETENZE CHIAVE EUROPEE </w:t>
            </w:r>
          </w:p>
          <w:p w14:paraId="030503C6" w14:textId="77777777" w:rsidR="00C35F3E" w:rsidRDefault="00C35F3E" w:rsidP="00CE5B42">
            <w:pPr>
              <w:spacing w:line="240" w:lineRule="auto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6E6ADD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COMPETENZE DISCIPLINARI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069960" w14:textId="77777777" w:rsidR="00C35F3E" w:rsidRDefault="00C35F3E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CONOSCENZE</w:t>
            </w:r>
          </w:p>
        </w:tc>
      </w:tr>
      <w:tr w:rsidR="00C35F3E" w:rsidRPr="00667002" w14:paraId="0F4EBA9D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492" w14:textId="77777777" w:rsidR="00C35F3E" w:rsidRDefault="00C35F3E" w:rsidP="00CE5B42">
            <w:pPr>
              <w:spacing w:line="240" w:lineRule="auto"/>
            </w:pPr>
          </w:p>
          <w:p w14:paraId="6F1CA91A" w14:textId="77777777" w:rsidR="00C35F3E" w:rsidRDefault="00C35F3E" w:rsidP="00CE5B42">
            <w:pPr>
              <w:spacing w:line="240" w:lineRule="auto"/>
            </w:pPr>
          </w:p>
          <w:p w14:paraId="3990322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DIRITTO ED ECONOMIA</w:t>
            </w:r>
          </w:p>
          <w:p w14:paraId="6BE09E44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QUALI SCIENZE SOCIALI</w:t>
            </w:r>
          </w:p>
          <w:p w14:paraId="232474F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8A7EEB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D7CB04C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84560F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6E6606D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FONDAMENTI DEL DIRITTO</w:t>
            </w:r>
          </w:p>
          <w:p w14:paraId="2F0E33C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DELL’ECONOMIA</w:t>
            </w:r>
          </w:p>
          <w:p w14:paraId="4EE52EA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3AF8C8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666FB2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BCFF19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893415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3D9519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8D9D4C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8D855C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E60C0F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0D68FD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ORDINAMENTO GIURIDICO STATALE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 SPORTIVO</w:t>
            </w:r>
            <w:proofErr w:type="gramEnd"/>
          </w:p>
          <w:p w14:paraId="42588D49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A30F81F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LO STATO, QUALE ORGANIZZAZIONE</w:t>
            </w:r>
          </w:p>
          <w:p w14:paraId="23AB90F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SOCIALE, POLITICA ED ECONOMICA E L’UNIONE EUROPEA</w:t>
            </w:r>
          </w:p>
          <w:p w14:paraId="07E4DCBA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1F4774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A8FCE7B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9F124D2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31E417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AC330E7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D37D540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1FCE619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SOGGETTI DEL DIRITTO IN GENERALE E NEL MONDO SPORTIVO</w:t>
            </w:r>
          </w:p>
          <w:p w14:paraId="2E140BA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20FAC7B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E58C7F8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EFC5466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REALTÀ ECONOMICA SPORTIVA:</w:t>
            </w:r>
          </w:p>
          <w:p w14:paraId="613ECF0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SOGGETTI, ATTIVITÀ.</w:t>
            </w:r>
          </w:p>
          <w:p w14:paraId="419A2B9F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2883CF1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F96BCA5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CFF0A3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84F903C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RESPONSABILITA’ NELL’AMBITO</w:t>
            </w:r>
          </w:p>
          <w:p w14:paraId="3F5CFA4E" w14:textId="77777777" w:rsidR="00C35F3E" w:rsidRPr="00572D9B" w:rsidRDefault="00C35F3E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DELLO SPORT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CIVILE  E</w:t>
            </w:r>
            <w:proofErr w:type="gramEnd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PENALE.</w:t>
            </w:r>
          </w:p>
          <w:p w14:paraId="6CFB5820" w14:textId="77777777" w:rsidR="00C35F3E" w:rsidRDefault="00C35F3E" w:rsidP="00CE5B42">
            <w:pPr>
              <w:spacing w:line="240" w:lineRule="auto"/>
            </w:pPr>
            <w:r w:rsidRPr="00572D9B">
              <w:rPr>
                <w:rFonts w:ascii="Times New Roman" w:eastAsia="Times New Roman" w:hAnsi="Times New Roman" w:cs="Times New Roman"/>
                <w:sz w:val="20"/>
                <w:szCs w:val="20"/>
                <w:lang w:val="it" w:eastAsia="it-IT"/>
              </w:rPr>
              <w:t>ASPETTI PROCESSUALI</w:t>
            </w:r>
          </w:p>
          <w:p w14:paraId="0170C302" w14:textId="77777777" w:rsidR="00C35F3E" w:rsidRDefault="00C35F3E" w:rsidP="00CE5B42">
            <w:pPr>
              <w:spacing w:line="240" w:lineRule="auto"/>
            </w:pPr>
          </w:p>
          <w:p w14:paraId="5DF5CF1C" w14:textId="77777777" w:rsidR="00C35F3E" w:rsidRDefault="00C35F3E" w:rsidP="00CE5B42">
            <w:pPr>
              <w:spacing w:line="240" w:lineRule="auto"/>
            </w:pPr>
          </w:p>
          <w:p w14:paraId="3A174588" w14:textId="77777777" w:rsidR="00C35F3E" w:rsidRDefault="00C35F3E" w:rsidP="00CE5B42">
            <w:pPr>
              <w:spacing w:line="240" w:lineRule="auto"/>
            </w:pPr>
          </w:p>
          <w:p w14:paraId="29D347FA" w14:textId="77777777" w:rsidR="00C35F3E" w:rsidRDefault="00C35F3E" w:rsidP="00CE5B42">
            <w:pPr>
              <w:rPr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5EF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Competenza alfabetica funzionale</w:t>
            </w:r>
          </w:p>
          <w:p w14:paraId="3C595992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4ACE1546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5F12F319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personale, sociale e capacità di imparare a imparare</w:t>
            </w:r>
          </w:p>
          <w:p w14:paraId="7504E9A9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5884E198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competenza in materia di</w:t>
            </w:r>
          </w:p>
          <w:p w14:paraId="7CCF5EF4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cittadinanza;</w:t>
            </w:r>
          </w:p>
          <w:p w14:paraId="3A7AB592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1094707E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 xml:space="preserve"> competenza in materia di</w:t>
            </w:r>
          </w:p>
          <w:p w14:paraId="29AC4C12" w14:textId="77777777" w:rsidR="00C35F3E" w:rsidRPr="00572D9B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consapevolezza ed espressione</w:t>
            </w:r>
          </w:p>
          <w:p w14:paraId="51EF0E27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culturali.</w:t>
            </w:r>
          </w:p>
          <w:p w14:paraId="5AFED02C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</w:p>
          <w:p w14:paraId="7C85184C" w14:textId="77777777" w:rsidR="00C35F3E" w:rsidRDefault="00C35F3E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digitale</w:t>
            </w:r>
          </w:p>
          <w:p w14:paraId="19022687" w14:textId="77777777" w:rsidR="00C35F3E" w:rsidRDefault="00C35F3E" w:rsidP="00CE5B42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028CD9E5" w14:textId="77777777" w:rsidR="00C35F3E" w:rsidRDefault="00C35F3E" w:rsidP="00CE5B42">
            <w:pPr>
              <w:spacing w:line="240" w:lineRule="auto"/>
            </w:pPr>
          </w:p>
          <w:p w14:paraId="708FD94A" w14:textId="77777777" w:rsidR="00C35F3E" w:rsidRDefault="00C35F3E" w:rsidP="00CE5B4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8565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Riconoscere i sistemi e le organizzazioni che regolano i rapporti fra i cittadini e i principi di libertà sanciti dalla Costituzione Italiana; essere consapevole che i principi di solidarietà, uguaglianza e rispetto della diversità sono i pilastri che sorreggono la convivenza civile e favoriscono la costruzione di un futuro equo e</w:t>
            </w:r>
          </w:p>
          <w:p w14:paraId="739D2F08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sostenibile.</w:t>
            </w:r>
          </w:p>
          <w:p w14:paraId="702240B6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 xml:space="preserve">Riconoscere il proprio ruolo all’interno delle istituzioni scolastiche e promuovere un </w:t>
            </w:r>
            <w:r w:rsidRPr="00C35F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atteggiamento responsabile e consapevole all’interno</w:t>
            </w:r>
          </w:p>
          <w:p w14:paraId="6D197B3A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delle stesse.</w:t>
            </w:r>
          </w:p>
          <w:p w14:paraId="05995CAE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Essere in grado di individuare le informazioni corrette o errate, anche nel confronto tra le fonti.</w:t>
            </w:r>
          </w:p>
          <w:p w14:paraId="67853562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Conseguire piena consapevolezza dell’identità digitale come valore individuale e collettivo da preservare e dei rischi della rete e come riuscire a individuarli.</w:t>
            </w:r>
          </w:p>
          <w:p w14:paraId="598FE771" w14:textId="7C5DD6F3" w:rsidR="00C35F3E" w:rsidRPr="00C35F3E" w:rsidRDefault="00C35F3E" w:rsidP="00C35F3E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Prendere coscienza delle situazioni e delle forme del disagio giovanile ed adulto nella società contemporanea e comportarsi in modo da promuovere il benessere fisico, psicologico, morale e sociale.</w:t>
            </w:r>
          </w:p>
          <w:p w14:paraId="20FEE360" w14:textId="77777777" w:rsidR="00C35F3E" w:rsidRPr="00C35F3E" w:rsidRDefault="00C35F3E" w:rsidP="00C35F3E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>Perseguire con ogni mezzo e in ogni contesto il principio di legalità • dell’azione individuale e sociale, promuovendo principi, valori e abiti di contrasto alla criminalità organizzata e alle mafie.</w:t>
            </w:r>
          </w:p>
          <w:p w14:paraId="01D71D98" w14:textId="6D65AAA5" w:rsidR="00C35F3E" w:rsidRPr="00C35F3E" w:rsidRDefault="00C35F3E" w:rsidP="00C35F3E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5F3E">
              <w:rPr>
                <w:rFonts w:asciiTheme="minorHAnsi" w:hAnsiTheme="minorHAnsi" w:cstheme="minorHAnsi"/>
                <w:sz w:val="22"/>
                <w:szCs w:val="22"/>
              </w:rPr>
              <w:t xml:space="preserve">Operare a favore dello sviluppo eco- sostenibile e della tutela delle identità e </w:t>
            </w:r>
            <w:r w:rsidRPr="00C35F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delle eccellenze produttive del Paese.</w:t>
            </w:r>
          </w:p>
          <w:p w14:paraId="34970053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43B29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E578D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1BD40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611FF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D43FE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657BD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0E027" w14:textId="77777777" w:rsidR="00C35F3E" w:rsidRP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40F69D" w14:textId="77777777" w:rsidR="00C35F3E" w:rsidRDefault="00C35F3E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A8410" w14:textId="77777777" w:rsidR="00EE61A0" w:rsidRDefault="00EE61A0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D400A0" w14:textId="6641D44D" w:rsidR="00EE61A0" w:rsidRPr="00C35F3E" w:rsidRDefault="00EE61A0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5D32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lastRenderedPageBreak/>
              <w:t>Costituzione Italiana (approfondimento):</w:t>
            </w:r>
          </w:p>
          <w:p w14:paraId="19130775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Storia e caratteri della Costituzione italiana</w:t>
            </w:r>
          </w:p>
          <w:p w14:paraId="0A11C124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Principi costituzionali: artt. 1 – 12 Cost.</w:t>
            </w:r>
          </w:p>
          <w:p w14:paraId="662B26F1" w14:textId="2F444A2E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Libertà</w:t>
            </w:r>
            <w:r w:rsidRPr="00C35F3E">
              <w:rPr>
                <w:bCs/>
              </w:rPr>
              <w:tab/>
            </w:r>
            <w:proofErr w:type="spellStart"/>
            <w:proofErr w:type="gramStart"/>
            <w:r w:rsidRPr="00C35F3E">
              <w:rPr>
                <w:bCs/>
              </w:rPr>
              <w:t>individuali,collettive</w:t>
            </w:r>
            <w:proofErr w:type="gramEnd"/>
            <w:r w:rsidRPr="00C35F3E">
              <w:rPr>
                <w:bCs/>
              </w:rPr>
              <w:t>,</w:t>
            </w:r>
            <w:proofErr w:type="spellEnd"/>
            <w:r w:rsidRPr="00C35F3E">
              <w:rPr>
                <w:bCs/>
              </w:rPr>
              <w:tab/>
            </w:r>
            <w:proofErr w:type="spellStart"/>
            <w:r w:rsidRPr="00C35F3E">
              <w:rPr>
                <w:bCs/>
              </w:rPr>
              <w:t>religiose</w:t>
            </w:r>
            <w:proofErr w:type="spellEnd"/>
            <w:r w:rsidRPr="00C35F3E">
              <w:rPr>
                <w:bCs/>
              </w:rPr>
              <w:tab/>
              <w:t>e culturali, libertà a garanzia della giustizia</w:t>
            </w:r>
          </w:p>
          <w:p w14:paraId="2081D37B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Diritti etico sociali: la famiglia, la salute, l’istruzione</w:t>
            </w:r>
          </w:p>
          <w:p w14:paraId="2F9AC6B0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Doveri del cittadino</w:t>
            </w:r>
          </w:p>
          <w:p w14:paraId="5FC51FD5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 xml:space="preserve">Statuto delle studentesse e degli studenti, Patto educativo di corresponsabilità, Regolamenti approvati </w:t>
            </w:r>
            <w:r w:rsidRPr="00C35F3E">
              <w:rPr>
                <w:bCs/>
              </w:rPr>
              <w:lastRenderedPageBreak/>
              <w:t>dall’istituzione scolastica (richiamo e aggiornamento)</w:t>
            </w:r>
          </w:p>
          <w:p w14:paraId="28631CAD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Educazione digitale:</w:t>
            </w:r>
          </w:p>
          <w:p w14:paraId="7D4FDAB5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Web: L’affidabilità delle fonti sul Web, la collaborazione attraverso il web</w:t>
            </w:r>
          </w:p>
          <w:p w14:paraId="7B8644FE" w14:textId="77777777" w:rsidR="00C35F3E" w:rsidRPr="00C35F3E" w:rsidRDefault="00C35F3E" w:rsidP="00C35F3E">
            <w:pPr>
              <w:spacing w:line="240" w:lineRule="auto"/>
              <w:jc w:val="both"/>
              <w:rPr>
                <w:bCs/>
              </w:rPr>
            </w:pPr>
            <w:r w:rsidRPr="00C35F3E">
              <w:rPr>
                <w:bCs/>
              </w:rPr>
              <w:t>Identità digitale e privacy: profilazione degli utenti e privacy</w:t>
            </w:r>
          </w:p>
          <w:p w14:paraId="6911AC32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Bullismo</w:t>
            </w:r>
            <w:r w:rsidRPr="00C35F3E">
              <w:rPr>
                <w:bCs/>
              </w:rPr>
              <w:tab/>
              <w:t>e</w:t>
            </w:r>
            <w:r w:rsidRPr="00C35F3E">
              <w:rPr>
                <w:bCs/>
              </w:rPr>
              <w:tab/>
              <w:t>cyberbullismo,</w:t>
            </w:r>
            <w:r w:rsidRPr="00C35F3E">
              <w:rPr>
                <w:bCs/>
              </w:rPr>
              <w:tab/>
              <w:t>ludopatie</w:t>
            </w:r>
            <w:r w:rsidRPr="00C35F3E">
              <w:rPr>
                <w:bCs/>
              </w:rPr>
              <w:tab/>
              <w:t xml:space="preserve">e </w:t>
            </w:r>
            <w:proofErr w:type="spellStart"/>
            <w:r w:rsidRPr="00C35F3E">
              <w:rPr>
                <w:bCs/>
              </w:rPr>
              <w:t>hikikomori</w:t>
            </w:r>
            <w:proofErr w:type="spellEnd"/>
            <w:r w:rsidRPr="00C35F3E">
              <w:rPr>
                <w:bCs/>
              </w:rPr>
              <w:t xml:space="preserve"> (richiamo ed approfondimento)</w:t>
            </w:r>
          </w:p>
          <w:p w14:paraId="6607F7F7" w14:textId="77777777" w:rsidR="00C35F3E" w:rsidRP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Cittadinanza attiva:</w:t>
            </w:r>
          </w:p>
          <w:p w14:paraId="388A71B0" w14:textId="77777777" w:rsidR="00C35F3E" w:rsidRDefault="00C35F3E" w:rsidP="00C35F3E">
            <w:pPr>
              <w:spacing w:line="240" w:lineRule="auto"/>
              <w:rPr>
                <w:bCs/>
              </w:rPr>
            </w:pPr>
            <w:r w:rsidRPr="00C35F3E">
              <w:rPr>
                <w:bCs/>
              </w:rPr>
              <w:t>Servizio civile e volontariato</w:t>
            </w:r>
          </w:p>
          <w:p w14:paraId="35AC5EB2" w14:textId="77777777" w:rsidR="00F734DB" w:rsidRDefault="00F734DB" w:rsidP="00C35F3E">
            <w:pPr>
              <w:spacing w:line="240" w:lineRule="auto"/>
              <w:rPr>
                <w:bCs/>
              </w:rPr>
            </w:pPr>
          </w:p>
          <w:p w14:paraId="599213DB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Cittadinanza attiva / Legalità:</w:t>
            </w:r>
          </w:p>
          <w:p w14:paraId="5410ADAC" w14:textId="5A8B1D8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La legalità come vantaggio</w:t>
            </w:r>
          </w:p>
          <w:p w14:paraId="563784BD" w14:textId="77777777" w:rsidR="00F734DB" w:rsidRDefault="00F734DB" w:rsidP="00F734DB">
            <w:pPr>
              <w:spacing w:line="240" w:lineRule="auto"/>
              <w:rPr>
                <w:bCs/>
              </w:rPr>
            </w:pPr>
          </w:p>
          <w:p w14:paraId="1EE375A7" w14:textId="481484CD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Mafia e leggi antimafia</w:t>
            </w:r>
          </w:p>
          <w:p w14:paraId="41817B43" w14:textId="77777777" w:rsid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 xml:space="preserve">Cittadinanza attiva / </w:t>
            </w:r>
          </w:p>
          <w:p w14:paraId="233C62D1" w14:textId="77777777" w:rsidR="00F734DB" w:rsidRDefault="00F734DB" w:rsidP="00F734DB">
            <w:pPr>
              <w:spacing w:line="240" w:lineRule="auto"/>
              <w:rPr>
                <w:bCs/>
              </w:rPr>
            </w:pPr>
          </w:p>
          <w:p w14:paraId="17255D2A" w14:textId="1F629009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Patrimonio culturale:</w:t>
            </w:r>
          </w:p>
          <w:p w14:paraId="0F73D167" w14:textId="3F7F61FC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Il valore del patrimonio culturale italiano,</w:t>
            </w:r>
          </w:p>
          <w:p w14:paraId="69351849" w14:textId="627AE2FB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le norme per la salvaguardia dei beni culturali</w:t>
            </w:r>
          </w:p>
          <w:p w14:paraId="34F18761" w14:textId="26310486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tutela, fruizione e valorizzazione dei beni culturali</w:t>
            </w:r>
          </w:p>
          <w:p w14:paraId="1A0DF63F" w14:textId="77777777" w:rsidR="00F734DB" w:rsidRDefault="00F734DB" w:rsidP="00F734DB">
            <w:pPr>
              <w:spacing w:line="240" w:lineRule="auto"/>
              <w:rPr>
                <w:bCs/>
              </w:rPr>
            </w:pPr>
          </w:p>
          <w:p w14:paraId="1FA84096" w14:textId="042F3BAE" w:rsid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l’Unesco</w:t>
            </w:r>
          </w:p>
          <w:p w14:paraId="35300C25" w14:textId="160D84B1" w:rsidR="00F734DB" w:rsidRPr="00667002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tutela delle eccellenze agroalimentari italiane</w:t>
            </w:r>
          </w:p>
        </w:tc>
      </w:tr>
      <w:tr w:rsidR="00C35F3E" w:rsidRPr="00572D9B" w14:paraId="32875FF6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456" w14:textId="7DAB8AA1" w:rsidR="00C35F3E" w:rsidRDefault="00C35F3E" w:rsidP="00CE5B4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</w:t>
            </w:r>
            <w:r w:rsidRPr="00572D9B">
              <w:rPr>
                <w:rFonts w:asciiTheme="minorHAnsi" w:hAnsiTheme="minorHAnsi" w:cstheme="minorHAnsi"/>
                <w:b/>
                <w:bCs/>
              </w:rPr>
              <w:t>CO</w:t>
            </w:r>
            <w:r>
              <w:rPr>
                <w:rFonts w:asciiTheme="minorHAnsi" w:hAnsiTheme="minorHAnsi" w:cstheme="minorHAnsi"/>
                <w:b/>
                <w:bCs/>
              </w:rPr>
              <w:t>NTENUTI MINIMI</w:t>
            </w:r>
          </w:p>
          <w:p w14:paraId="66A6F098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 xml:space="preserve">Quelli indicati nella tabella precedente alla voce “conoscenze” sono da considerarsi contenuti </w:t>
            </w:r>
            <w:r>
              <w:rPr>
                <w:rFonts w:eastAsia="Calibri" w:cstheme="minorHAnsi"/>
              </w:rPr>
              <w:t xml:space="preserve">minimi </w:t>
            </w:r>
            <w:r w:rsidRPr="00EE61A0">
              <w:rPr>
                <w:rFonts w:eastAsia="Calibri" w:cstheme="minorHAnsi"/>
              </w:rPr>
              <w:t>comuni imprescindibili per lo studio al primo biennio del Liceo Scientifico e del Liceo Classico.</w:t>
            </w:r>
          </w:p>
          <w:p w14:paraId="2D68E703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38F230C9" w14:textId="77777777" w:rsidR="00EE61A0" w:rsidRPr="00572D9B" w:rsidRDefault="00EE61A0" w:rsidP="00CE5B4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</w:p>
          <w:p w14:paraId="4599A623" w14:textId="77777777" w:rsidR="00C35F3E" w:rsidRPr="00572D9B" w:rsidRDefault="00C35F3E" w:rsidP="00CE5B4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F734DB" w:rsidRPr="00C35F3E" w14:paraId="0F682067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AE01" w14:textId="6796E0B0" w:rsidR="00F734DB" w:rsidRPr="00C35F3E" w:rsidRDefault="00F734DB" w:rsidP="00CE5B4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Pr="00C35F3E">
              <w:rPr>
                <w:rFonts w:cstheme="minorHAns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QUARTA</w:t>
            </w:r>
          </w:p>
        </w:tc>
      </w:tr>
      <w:tr w:rsidR="00F734DB" w14:paraId="77BE9044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AFC033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NUCLEI CONCETTUALI FONDANTI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6D2184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COMPETENZE CHIAVE EUROPEE </w:t>
            </w:r>
          </w:p>
          <w:p w14:paraId="6AABBF9C" w14:textId="77777777" w:rsidR="00F734DB" w:rsidRDefault="00F734DB" w:rsidP="00CE5B42">
            <w:pPr>
              <w:spacing w:line="240" w:lineRule="auto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E2AAD9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COMPETENZE DISCIPLINARI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C1253D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CONOSCENZE</w:t>
            </w:r>
          </w:p>
        </w:tc>
      </w:tr>
      <w:tr w:rsidR="00F734DB" w:rsidRPr="00667002" w14:paraId="046DE442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B40" w14:textId="77777777" w:rsidR="00F734DB" w:rsidRDefault="00F734DB" w:rsidP="00CE5B42">
            <w:pPr>
              <w:spacing w:line="240" w:lineRule="auto"/>
            </w:pPr>
          </w:p>
          <w:p w14:paraId="056C5B7B" w14:textId="77777777" w:rsidR="00F734DB" w:rsidRDefault="00F734DB" w:rsidP="00CE5B42">
            <w:pPr>
              <w:spacing w:line="240" w:lineRule="auto"/>
            </w:pPr>
          </w:p>
          <w:p w14:paraId="28FE405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DIRITTO ED ECONOMIA</w:t>
            </w:r>
          </w:p>
          <w:p w14:paraId="3CF84950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QUALI SCIENZE SOCIALI</w:t>
            </w:r>
          </w:p>
          <w:p w14:paraId="1C2162D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7DAD290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0CCB81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8BEA1F8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458849C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FONDAMENTI DEL DIRITTO</w:t>
            </w:r>
          </w:p>
          <w:p w14:paraId="52E3FC2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DELL’ECONOMIA</w:t>
            </w:r>
          </w:p>
          <w:p w14:paraId="0F4D802C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3AD235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9EF3E7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EFFA4A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05D9728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7C9B3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45C7ED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7A630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136FA56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52E7E7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ORDINAMENTO GIURIDICO STATALE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 SPORTIVO</w:t>
            </w:r>
            <w:proofErr w:type="gramEnd"/>
          </w:p>
          <w:p w14:paraId="63B5C70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FA091A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 STATO, QUALE ORGANIZZAZIONE</w:t>
            </w:r>
          </w:p>
          <w:p w14:paraId="5DFFE1F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SOCIALE, POLITICA ED ECONOMICA E L’UNIONE EUROPEA</w:t>
            </w:r>
          </w:p>
          <w:p w14:paraId="3C8DCDED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21D238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78A6F0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4D1703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1CA318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4DA5876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8099F5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B9F25D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SOGGETTI DEL DIRITTO IN GENERALE E NEL MONDO SPORTIVO</w:t>
            </w:r>
          </w:p>
          <w:p w14:paraId="737BA12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8E1BB77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6E1B8E5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C7EFBEA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REALTÀ ECONOMICA SPORTIVA:</w:t>
            </w:r>
          </w:p>
          <w:p w14:paraId="7E9307DC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SOGGETTI, ATTIVITÀ.</w:t>
            </w:r>
          </w:p>
          <w:p w14:paraId="69A18A8A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54CC7A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D93D3EB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B35A33B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C3E580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RESPONSABILITA’ NELL’AMBITO</w:t>
            </w:r>
          </w:p>
          <w:p w14:paraId="6D483BE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DELLO SPORT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CIVILE  E</w:t>
            </w:r>
            <w:proofErr w:type="gramEnd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PENALE.</w:t>
            </w:r>
          </w:p>
          <w:p w14:paraId="072E4BE2" w14:textId="77777777" w:rsidR="00F734DB" w:rsidRDefault="00F734DB" w:rsidP="00CE5B42">
            <w:pPr>
              <w:spacing w:line="240" w:lineRule="auto"/>
            </w:pPr>
            <w:r w:rsidRPr="00572D9B">
              <w:rPr>
                <w:rFonts w:ascii="Times New Roman" w:eastAsia="Times New Roman" w:hAnsi="Times New Roman" w:cs="Times New Roman"/>
                <w:sz w:val="20"/>
                <w:szCs w:val="20"/>
                <w:lang w:val="it" w:eastAsia="it-IT"/>
              </w:rPr>
              <w:t>ASPETTI PROCESSUALI</w:t>
            </w:r>
          </w:p>
          <w:p w14:paraId="1621DD78" w14:textId="77777777" w:rsidR="00F734DB" w:rsidRDefault="00F734DB" w:rsidP="00CE5B42">
            <w:pPr>
              <w:spacing w:line="240" w:lineRule="auto"/>
            </w:pPr>
          </w:p>
          <w:p w14:paraId="2C39F932" w14:textId="77777777" w:rsidR="00F734DB" w:rsidRDefault="00F734DB" w:rsidP="00CE5B42">
            <w:pPr>
              <w:spacing w:line="240" w:lineRule="auto"/>
            </w:pPr>
          </w:p>
          <w:p w14:paraId="4719BA45" w14:textId="77777777" w:rsidR="00F734DB" w:rsidRDefault="00F734DB" w:rsidP="00CE5B42">
            <w:pPr>
              <w:spacing w:line="240" w:lineRule="auto"/>
            </w:pPr>
          </w:p>
          <w:p w14:paraId="410BD15E" w14:textId="77777777" w:rsidR="00F734DB" w:rsidRDefault="00F734DB" w:rsidP="00CE5B42">
            <w:pPr>
              <w:rPr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6FD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Competenza alfabetica funzionale</w:t>
            </w:r>
          </w:p>
          <w:p w14:paraId="2D23B1EE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4D6DC16A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06A1E411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personale, sociale e capacità di imparare a imparare</w:t>
            </w:r>
          </w:p>
          <w:p w14:paraId="0BB70A84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081B0F1F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competenza in materia di</w:t>
            </w:r>
          </w:p>
          <w:p w14:paraId="111FCF56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lastRenderedPageBreak/>
              <w:t>cittadinanza;</w:t>
            </w:r>
          </w:p>
          <w:p w14:paraId="0C61DD21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216CE806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 xml:space="preserve"> competenza in materia di</w:t>
            </w:r>
          </w:p>
          <w:p w14:paraId="6A0DE806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consapevolezza ed espressione</w:t>
            </w:r>
          </w:p>
          <w:p w14:paraId="328B10B6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culturali.</w:t>
            </w:r>
          </w:p>
          <w:p w14:paraId="1C0CEA7D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368C851E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digitale</w:t>
            </w:r>
          </w:p>
          <w:p w14:paraId="47DBA338" w14:textId="77777777" w:rsidR="00F734DB" w:rsidRDefault="00F734DB" w:rsidP="00CE5B42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50117495" w14:textId="77777777" w:rsidR="00F734DB" w:rsidRDefault="00F734DB" w:rsidP="00CE5B42">
            <w:pPr>
              <w:spacing w:line="240" w:lineRule="auto"/>
            </w:pPr>
          </w:p>
          <w:p w14:paraId="48B25EC8" w14:textId="77777777" w:rsidR="00F734DB" w:rsidRDefault="00F734DB" w:rsidP="00CE5B4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DC5" w14:textId="77777777" w:rsidR="00F734DB" w:rsidRPr="00F734DB" w:rsidRDefault="00F734DB" w:rsidP="00F734DB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4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Conoscere l’organizzazione costituzionale ed amministrativa del nostro Paese per rispondere ai propri doveri di cittadino ed esercitare con consapevolezza i propri diritti politici a livello territoriale e nazionale.</w:t>
            </w:r>
          </w:p>
          <w:p w14:paraId="08CB927D" w14:textId="2C5A1689" w:rsidR="00F734DB" w:rsidRPr="00F734DB" w:rsidRDefault="00F734DB" w:rsidP="00F734DB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4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Riconoscere il proprio ruolo all’interno delle istituzioni scolastiche e promuovere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atteggiamento</w:t>
            </w: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responsabile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consapevole all’interno delle stesse.</w:t>
            </w:r>
          </w:p>
          <w:p w14:paraId="04BF760B" w14:textId="77777777" w:rsidR="00F734DB" w:rsidRPr="00F734DB" w:rsidRDefault="00F734DB" w:rsidP="00F734DB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Comprendere l’importanza dell’educazione finanziaria come leva di benessere dei cittadini e come strumento di Welfare promozionale capace di aiutare le famiglie a dare stabilità alla propria vita economica, ad essere consapevoli dei propri bisogni (finanziari, assicurativi e previdenziali) e a proteggersi dai rischi (presenti e futuri)</w:t>
            </w:r>
          </w:p>
          <w:p w14:paraId="24EE4B7F" w14:textId="50B70D3C" w:rsidR="00F734DB" w:rsidRDefault="00F734DB" w:rsidP="00F734DB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propri del ciclo di vita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839DFA" w14:textId="77777777" w:rsidR="00F734DB" w:rsidRPr="00C35F3E" w:rsidRDefault="00F734DB" w:rsidP="00F734DB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305A0" w14:textId="456CB4B2" w:rsidR="00F734DB" w:rsidRPr="00F734DB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34DB">
              <w:rPr>
                <w:rFonts w:asciiTheme="minorHAnsi" w:hAnsiTheme="minorHAnsi" w:cstheme="minorHAnsi"/>
                <w:sz w:val="22"/>
                <w:szCs w:val="22"/>
              </w:rPr>
              <w:t>Compiere le scelte di partecipazione alla vita pubblica e di cittadinanza coerentemente agli obiettivi di sostenibilità sanciti a livello comunitario attraverso l’Agenda 2030 per lo sviluppo sostenibile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8BB7B3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30913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4FD678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3BF1D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27AFBF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E2819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A52EB6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E74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lastRenderedPageBreak/>
              <w:t>Costituzione Italiana (approfondimento):</w:t>
            </w:r>
          </w:p>
          <w:p w14:paraId="156869F6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Diritti economici: tutela del lavoro, protezione sociale, sindacati, diritto di sciopero</w:t>
            </w:r>
          </w:p>
          <w:p w14:paraId="61B5B278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 xml:space="preserve">Diritti politici: diritto di voto, partiti politici, legge elettorale, elezioni politiche </w:t>
            </w:r>
            <w:r w:rsidRPr="00F734DB">
              <w:rPr>
                <w:bCs/>
              </w:rPr>
              <w:lastRenderedPageBreak/>
              <w:t>ed amministrative, democrazia diretta e indiretta</w:t>
            </w:r>
          </w:p>
          <w:p w14:paraId="128C96F7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Organizzazione dello Stato: divisione dei poteri, Parlamento, Presidente della Repubblica, Governo, Magistratura, Corte Costituzionale, P.A., Regioni, Comuni e Province</w:t>
            </w:r>
          </w:p>
          <w:p w14:paraId="36882E63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Statuto delle studentesse e degli studenti, Patto educativo di corresponsabilità, Regolamenti</w:t>
            </w:r>
          </w:p>
          <w:p w14:paraId="21686FB2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approvati dall’istituzione scolastica (richiamo e aggiornamento)</w:t>
            </w:r>
          </w:p>
          <w:p w14:paraId="3E91D070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Educazione finanziaria:</w:t>
            </w:r>
          </w:p>
          <w:p w14:paraId="7AF62B2E" w14:textId="53830F2F" w:rsid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Reddito, consumo e risparmio</w:t>
            </w:r>
            <w:r>
              <w:rPr>
                <w:bCs/>
              </w:rPr>
              <w:t>.</w:t>
            </w:r>
          </w:p>
          <w:p w14:paraId="54EA71EB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Agenda 2030 (approfondimenti):</w:t>
            </w:r>
          </w:p>
          <w:p w14:paraId="41211645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La lotta alla povertà, le migrazioni</w:t>
            </w:r>
          </w:p>
          <w:p w14:paraId="65EA5CA2" w14:textId="2D601D00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Salute e benessere: educazione alimentare, disturbi alimentari, abusi di alcool e sostanze psicotrope</w:t>
            </w:r>
          </w:p>
          <w:p w14:paraId="50E38363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Banca, conto corrente, internet banking</w:t>
            </w:r>
          </w:p>
          <w:p w14:paraId="51B31655" w14:textId="77777777" w:rsid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Strumenti di pagamento, mutui</w:t>
            </w:r>
            <w:r>
              <w:rPr>
                <w:bCs/>
              </w:rPr>
              <w:t>.</w:t>
            </w:r>
          </w:p>
          <w:p w14:paraId="1C185980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Agenda 2030 (approfondimenti):</w:t>
            </w:r>
          </w:p>
          <w:p w14:paraId="6D2E47C2" w14:textId="77777777" w:rsidR="00F734DB" w:rsidRPr="00F734DB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lastRenderedPageBreak/>
              <w:t>•</w:t>
            </w:r>
            <w:r w:rsidRPr="00F734DB">
              <w:rPr>
                <w:bCs/>
              </w:rPr>
              <w:tab/>
              <w:t>La lotta alla povertà, le migrazioni</w:t>
            </w:r>
          </w:p>
          <w:p w14:paraId="5604779F" w14:textId="2383C986" w:rsidR="00F734DB" w:rsidRPr="00667002" w:rsidRDefault="00F734DB" w:rsidP="00F734DB">
            <w:pPr>
              <w:spacing w:line="240" w:lineRule="auto"/>
              <w:rPr>
                <w:bCs/>
              </w:rPr>
            </w:pPr>
            <w:r w:rsidRPr="00F734DB">
              <w:rPr>
                <w:bCs/>
              </w:rPr>
              <w:t>•</w:t>
            </w:r>
            <w:r w:rsidRPr="00F734DB">
              <w:rPr>
                <w:bCs/>
              </w:rPr>
              <w:tab/>
              <w:t>Salute e benessere: educazione alimentare, disturbi alimentari, abusi di alcool e sostanze psicotrope</w:t>
            </w:r>
          </w:p>
        </w:tc>
      </w:tr>
      <w:tr w:rsidR="00F734DB" w:rsidRPr="00572D9B" w14:paraId="79AEEAD8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51F" w14:textId="6D7DC618" w:rsidR="00F734DB" w:rsidRDefault="00F734DB" w:rsidP="00CE5B4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 xml:space="preserve">                                                                                             </w:t>
            </w:r>
            <w:r w:rsidRPr="00572D9B">
              <w:rPr>
                <w:rFonts w:asciiTheme="minorHAnsi" w:hAnsiTheme="minorHAnsi" w:cstheme="minorHAnsi"/>
                <w:b/>
                <w:bCs/>
              </w:rPr>
              <w:t>CO</w:t>
            </w:r>
            <w:r>
              <w:rPr>
                <w:rFonts w:asciiTheme="minorHAnsi" w:hAnsiTheme="minorHAnsi" w:cstheme="minorHAnsi"/>
                <w:b/>
                <w:bCs/>
              </w:rPr>
              <w:t>NTENUTI MINIMI</w:t>
            </w:r>
          </w:p>
          <w:p w14:paraId="19965DE7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 xml:space="preserve">Quelli indicati nella tabella precedente alla voce “conoscenze” sono da considerarsi contenuti </w:t>
            </w:r>
            <w:r>
              <w:rPr>
                <w:rFonts w:eastAsia="Calibri" w:cstheme="minorHAnsi"/>
              </w:rPr>
              <w:t xml:space="preserve">minimi </w:t>
            </w:r>
            <w:r w:rsidRPr="00EE61A0">
              <w:rPr>
                <w:rFonts w:eastAsia="Calibri" w:cstheme="minorHAnsi"/>
              </w:rPr>
              <w:t>comuni imprescindibili per lo studio al primo biennio del Liceo Scientifico e del Liceo Classico.</w:t>
            </w:r>
          </w:p>
          <w:p w14:paraId="389D17EC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0D257504" w14:textId="77777777" w:rsidR="00EE61A0" w:rsidRPr="00572D9B" w:rsidRDefault="00EE61A0" w:rsidP="00CE5B42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b/>
                <w:bCs/>
              </w:rPr>
            </w:pPr>
          </w:p>
          <w:p w14:paraId="05CBE222" w14:textId="77777777" w:rsidR="00F734DB" w:rsidRPr="00572D9B" w:rsidRDefault="00F734DB" w:rsidP="00CE5B4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46745F06" w14:textId="77777777" w:rsidR="00F734DB" w:rsidRDefault="00F734DB" w:rsidP="00F734DB">
      <w:pPr>
        <w:rPr>
          <w:b/>
          <w:bCs/>
        </w:rPr>
      </w:pPr>
    </w:p>
    <w:p w14:paraId="796E3B13" w14:textId="77777777" w:rsidR="00F734DB" w:rsidRDefault="00F734DB" w:rsidP="00F734DB"/>
    <w:p w14:paraId="0E7932A4" w14:textId="77777777" w:rsidR="00C35F3E" w:rsidRDefault="00C35F3E" w:rsidP="00C35F3E">
      <w:pPr>
        <w:rPr>
          <w:b/>
          <w:bCs/>
        </w:rPr>
      </w:pPr>
    </w:p>
    <w:p w14:paraId="60349F32" w14:textId="522CF941" w:rsidR="00C35F3E" w:rsidRDefault="00C35F3E"/>
    <w:p w14:paraId="226322A2" w14:textId="50346988" w:rsidR="00F734DB" w:rsidRDefault="00F734DB"/>
    <w:p w14:paraId="05C16798" w14:textId="67AFD5E2" w:rsidR="00F734DB" w:rsidRDefault="00F734DB"/>
    <w:p w14:paraId="5FAD2A9F" w14:textId="114908B4" w:rsidR="00F734DB" w:rsidRDefault="00F734DB"/>
    <w:p w14:paraId="39DFAD4B" w14:textId="5507F029" w:rsidR="00F734DB" w:rsidRDefault="00F734DB"/>
    <w:p w14:paraId="2C952D89" w14:textId="7200B609" w:rsidR="00F734DB" w:rsidRDefault="00F734DB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</w:tblGrid>
      <w:tr w:rsidR="00F734DB" w:rsidRPr="00C35F3E" w14:paraId="77628425" w14:textId="77777777" w:rsidTr="00CE5B42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021A" w14:textId="771B5931" w:rsidR="00F734DB" w:rsidRPr="00C35F3E" w:rsidRDefault="00F734DB" w:rsidP="00CE5B42">
            <w:pPr>
              <w:spacing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</w:t>
            </w:r>
            <w:r w:rsidRPr="00C35F3E">
              <w:rPr>
                <w:rFonts w:cstheme="minorHAnsi"/>
                <w:b/>
                <w:bCs/>
                <w:sz w:val="28"/>
                <w:szCs w:val="28"/>
              </w:rPr>
              <w:t xml:space="preserve">CLASSE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QU</w:t>
            </w:r>
            <w:r>
              <w:rPr>
                <w:rFonts w:cstheme="minorHAnsi"/>
                <w:b/>
                <w:bCs/>
                <w:sz w:val="28"/>
                <w:szCs w:val="28"/>
              </w:rPr>
              <w:t>INTA</w:t>
            </w:r>
          </w:p>
        </w:tc>
      </w:tr>
      <w:tr w:rsidR="00F734DB" w14:paraId="434ADE24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748471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NUCLEI CONCETTUALI FONDANTI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09A66A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COMPETENZE CHIAVE EUROPEE </w:t>
            </w:r>
          </w:p>
          <w:p w14:paraId="5B41EF4C" w14:textId="77777777" w:rsidR="00F734DB" w:rsidRDefault="00F734DB" w:rsidP="00CE5B42">
            <w:pPr>
              <w:spacing w:line="240" w:lineRule="auto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8618B2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COMPETENZE DISCIPLINARI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26E0F39" w14:textId="77777777" w:rsidR="00F734DB" w:rsidRDefault="00F734DB" w:rsidP="00CE5B42">
            <w:pPr>
              <w:spacing w:line="240" w:lineRule="auto"/>
            </w:pPr>
            <w:r>
              <w:rPr>
                <w:rFonts w:cstheme="minorHAnsi"/>
                <w:b/>
                <w:bCs/>
              </w:rPr>
              <w:t>CONOSCENZE</w:t>
            </w:r>
          </w:p>
        </w:tc>
      </w:tr>
      <w:tr w:rsidR="00F734DB" w:rsidRPr="00667002" w14:paraId="25D5AB15" w14:textId="77777777" w:rsidTr="00CE5B42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DC27" w14:textId="77777777" w:rsidR="00F734DB" w:rsidRDefault="00F734DB" w:rsidP="00CE5B42">
            <w:pPr>
              <w:spacing w:line="240" w:lineRule="auto"/>
            </w:pPr>
          </w:p>
          <w:p w14:paraId="62628C2C" w14:textId="77777777" w:rsidR="00F734DB" w:rsidRDefault="00F734DB" w:rsidP="00CE5B42">
            <w:pPr>
              <w:spacing w:line="240" w:lineRule="auto"/>
            </w:pPr>
          </w:p>
          <w:p w14:paraId="79A8632D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DIRITTO ED ECONOMIA</w:t>
            </w:r>
          </w:p>
          <w:p w14:paraId="4BF1A477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QUALI SCIENZE SOCIALI</w:t>
            </w:r>
          </w:p>
          <w:p w14:paraId="103F5175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824C26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541EB0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CE1C1E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BD7D53D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FONDAMENTI DEL DIRITTO</w:t>
            </w:r>
          </w:p>
          <w:p w14:paraId="521C72B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DELL’ECONOMIA</w:t>
            </w:r>
          </w:p>
          <w:p w14:paraId="286952D0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B9AACDB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7E64FB6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98CC03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7B7330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2CA79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E256FB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D3AC978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34FD74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02EB6D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ORDINAMENTO GIURIDICO STATALE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  SPORTIVO</w:t>
            </w:r>
            <w:proofErr w:type="gramEnd"/>
          </w:p>
          <w:p w14:paraId="300EA19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C5B0F4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LO STATO, QUALE ORGANIZZAZIONE</w:t>
            </w:r>
          </w:p>
          <w:p w14:paraId="0C64F6D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SOCIALE, POLITICA ED ECONOMICA E L’UNIONE EUROPEA</w:t>
            </w:r>
          </w:p>
          <w:p w14:paraId="185DB7B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E5D069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1D2FABE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5EA18BA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0C358E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136A51B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868DB1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9A913D0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 SOGGETTI DEL DIRITTO IN GENERALE E NEL MONDO SPORTIVO</w:t>
            </w:r>
          </w:p>
          <w:p w14:paraId="2669D6F9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568E214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3B5E80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492B79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REALTÀ ECONOMICA SPORTIVA:</w:t>
            </w:r>
          </w:p>
          <w:p w14:paraId="1B9B2442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SOGGETTI, ATTIVITÀ.</w:t>
            </w:r>
          </w:p>
          <w:p w14:paraId="29CAB51F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093222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7912ADA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259F05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9527B01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LA RESPONSABILITA’ NELL’AMBITO</w:t>
            </w:r>
          </w:p>
          <w:p w14:paraId="5C459653" w14:textId="77777777" w:rsidR="00F734DB" w:rsidRPr="00572D9B" w:rsidRDefault="00F734DB" w:rsidP="00CE5B4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DELLO SPORT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: </w:t>
            </w:r>
            <w:proofErr w:type="gramStart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CIVILE  E</w:t>
            </w:r>
            <w:proofErr w:type="gramEnd"/>
            <w:r w:rsidRPr="00572D9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PENALE.</w:t>
            </w:r>
          </w:p>
          <w:p w14:paraId="74A4DA7F" w14:textId="77777777" w:rsidR="00F734DB" w:rsidRDefault="00F734DB" w:rsidP="00CE5B42">
            <w:pPr>
              <w:spacing w:line="240" w:lineRule="auto"/>
            </w:pPr>
            <w:r w:rsidRPr="00572D9B">
              <w:rPr>
                <w:rFonts w:ascii="Times New Roman" w:eastAsia="Times New Roman" w:hAnsi="Times New Roman" w:cs="Times New Roman"/>
                <w:sz w:val="20"/>
                <w:szCs w:val="20"/>
                <w:lang w:val="it" w:eastAsia="it-IT"/>
              </w:rPr>
              <w:t>ASPETTI PROCESSUALI</w:t>
            </w:r>
          </w:p>
          <w:p w14:paraId="735F2D00" w14:textId="77777777" w:rsidR="00F734DB" w:rsidRDefault="00F734DB" w:rsidP="00CE5B42">
            <w:pPr>
              <w:spacing w:line="240" w:lineRule="auto"/>
            </w:pPr>
          </w:p>
          <w:p w14:paraId="254E4460" w14:textId="77777777" w:rsidR="00F734DB" w:rsidRDefault="00F734DB" w:rsidP="00CE5B42">
            <w:pPr>
              <w:spacing w:line="240" w:lineRule="auto"/>
            </w:pPr>
          </w:p>
          <w:p w14:paraId="46A1D597" w14:textId="77777777" w:rsidR="00F734DB" w:rsidRDefault="00F734DB" w:rsidP="00CE5B42">
            <w:pPr>
              <w:spacing w:line="240" w:lineRule="auto"/>
            </w:pPr>
          </w:p>
          <w:p w14:paraId="498BDCF8" w14:textId="77777777" w:rsidR="00F734DB" w:rsidRDefault="00F734DB" w:rsidP="00CE5B42">
            <w:pPr>
              <w:rPr>
                <w:b/>
                <w:bCs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EB24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Competenza alfabetica funzionale</w:t>
            </w:r>
          </w:p>
          <w:p w14:paraId="0C517DC7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2D52E986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60D5964A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personale, sociale e capacità di imparare a imparare</w:t>
            </w:r>
          </w:p>
          <w:p w14:paraId="7CF38233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24D6DF42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competenza in materia di</w:t>
            </w:r>
          </w:p>
          <w:p w14:paraId="623F9CD9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cittadinanza;</w:t>
            </w:r>
          </w:p>
          <w:p w14:paraId="3D7121AD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3825B274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 xml:space="preserve"> competenza in materia di</w:t>
            </w:r>
          </w:p>
          <w:p w14:paraId="193BE65B" w14:textId="77777777" w:rsidR="00F734DB" w:rsidRPr="00572D9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consapevolezza ed espressione</w:t>
            </w:r>
          </w:p>
          <w:p w14:paraId="2A00FF36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 w:rsidRPr="00572D9B">
              <w:rPr>
                <w:rFonts w:cstheme="minorHAnsi"/>
                <w:b/>
                <w:bCs/>
              </w:rPr>
              <w:t>culturali.</w:t>
            </w:r>
          </w:p>
          <w:p w14:paraId="034B7F68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</w:p>
          <w:p w14:paraId="02636285" w14:textId="77777777" w:rsidR="00F734DB" w:rsidRDefault="00F734DB" w:rsidP="00CE5B4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Competenza digitale</w:t>
            </w:r>
          </w:p>
          <w:p w14:paraId="39C74277" w14:textId="77777777" w:rsidR="00F734DB" w:rsidRDefault="00F734DB" w:rsidP="00CE5B42">
            <w:pPr>
              <w:spacing w:line="240" w:lineRule="auto"/>
              <w:rPr>
                <w:b/>
                <w:bCs/>
                <w:color w:val="FF0000"/>
              </w:rPr>
            </w:pPr>
          </w:p>
          <w:p w14:paraId="2C4D97E8" w14:textId="77777777" w:rsidR="00F734DB" w:rsidRDefault="00F734DB" w:rsidP="00CE5B42">
            <w:pPr>
              <w:spacing w:line="240" w:lineRule="auto"/>
            </w:pPr>
          </w:p>
          <w:p w14:paraId="37C978D2" w14:textId="77777777" w:rsidR="00F734DB" w:rsidRDefault="00F734DB" w:rsidP="00CE5B42"/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FA41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244E1" w14:textId="4DCD854C" w:rsidR="00EE61A0" w:rsidRPr="00EE61A0" w:rsidRDefault="00EE61A0" w:rsidP="00EE61A0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Comprendere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ab/>
              <w:t>gli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elementi fondamentali del mercato del lavoro e del diritto del lavoro per compiere scelte consapevoli e coerenti con i propri obiettivi di vita.</w:t>
            </w:r>
          </w:p>
          <w:p w14:paraId="56BB441C" w14:textId="1B155B43" w:rsidR="00EE61A0" w:rsidRPr="00EE61A0" w:rsidRDefault="00EE61A0" w:rsidP="00EE61A0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Conoscere i valori che ispirano gli ordinamenti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comunitari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internazionali, nonché i loro compiti e funzioni essenziali.</w:t>
            </w:r>
          </w:p>
          <w:p w14:paraId="6930D2D1" w14:textId="77777777" w:rsidR="00EE61A0" w:rsidRPr="00EE61A0" w:rsidRDefault="00EE61A0" w:rsidP="00EE61A0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Riconoscere il proprio ruolo all’interno delle istituzioni scolastiche e promuovere un atteggiamento responsabile e consapevole all’interno delle stesse.</w:t>
            </w:r>
          </w:p>
          <w:p w14:paraId="1114844E" w14:textId="77777777" w:rsidR="00EE61A0" w:rsidRPr="00EE61A0" w:rsidRDefault="00EE61A0" w:rsidP="00EE61A0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Conoscere i valori che ispirano gli ordinamenti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ab/>
              <w:t>comunitari</w:t>
            </w: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ab/>
              <w:t>e</w:t>
            </w:r>
          </w:p>
          <w:p w14:paraId="5B2458C9" w14:textId="77777777" w:rsidR="00EE61A0" w:rsidRPr="00EE61A0" w:rsidRDefault="00EE61A0" w:rsidP="00EE61A0">
            <w:pPr>
              <w:pStyle w:val="Normale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internazionali, nonché i loro compiti e funzioni essenziali.</w:t>
            </w:r>
          </w:p>
          <w:p w14:paraId="7D4581BA" w14:textId="1C6EF68E" w:rsidR="00F734DB" w:rsidRPr="00C35F3E" w:rsidRDefault="00EE61A0" w:rsidP="00EE61A0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E61A0">
              <w:rPr>
                <w:rFonts w:asciiTheme="minorHAnsi" w:hAnsiTheme="minorHAnsi" w:cstheme="minorHAnsi"/>
                <w:sz w:val="22"/>
                <w:szCs w:val="22"/>
              </w:rPr>
              <w:t>Compiere le scelte di partecipazione alla vita pubblica e di cittadinanza coerentemente agli obiettivi di sostenibilità sanciti a livello comunitario attraverso l’Agenda 2030 per lo sviluppo sostenibile.</w:t>
            </w:r>
          </w:p>
          <w:p w14:paraId="6E8EAEFC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BE178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5B665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33FFE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AE47E" w14:textId="77777777" w:rsidR="00F734DB" w:rsidRPr="00C35F3E" w:rsidRDefault="00F734DB" w:rsidP="00CE5B42">
            <w:pPr>
              <w:pStyle w:val="NormaleWeb"/>
              <w:shd w:val="clear" w:color="auto" w:fill="FFFFFF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994" w14:textId="2D985F02" w:rsidR="00EE61A0" w:rsidRPr="00667002" w:rsidRDefault="00EE61A0" w:rsidP="00EE61A0">
            <w:pPr>
              <w:spacing w:line="240" w:lineRule="auto"/>
              <w:rPr>
                <w:bCs/>
              </w:rPr>
            </w:pPr>
          </w:p>
          <w:p w14:paraId="62C0B0B9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Il lavoro:</w:t>
            </w:r>
          </w:p>
          <w:p w14:paraId="154887EB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Lavoro tra diritto e mercato, occupazione e disoccupazione, lavoro subordinato e lavoro autonomo, contratti di lavoro, tutela dei lavoratori</w:t>
            </w:r>
          </w:p>
          <w:p w14:paraId="1A930CA1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 xml:space="preserve"> L’Unione Europea: diritto comunitario e istituzioni dell’UE</w:t>
            </w:r>
          </w:p>
          <w:p w14:paraId="16583031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Statuto delle studentesse e degli studenti, Patto educativo di corresponsabilità, Regolamenti approvati dall’istituzione scolastica (richiamo e aggiornamento)</w:t>
            </w:r>
          </w:p>
          <w:p w14:paraId="503D8803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Organismi</w:t>
            </w:r>
            <w:r w:rsidRPr="00EE61A0">
              <w:rPr>
                <w:bCs/>
              </w:rPr>
              <w:tab/>
              <w:t>internazionali:</w:t>
            </w:r>
            <w:r w:rsidRPr="00EE61A0">
              <w:rPr>
                <w:bCs/>
              </w:rPr>
              <w:tab/>
              <w:t>l’ONU,</w:t>
            </w:r>
            <w:r w:rsidRPr="00EE61A0">
              <w:rPr>
                <w:bCs/>
              </w:rPr>
              <w:tab/>
              <w:t>le</w:t>
            </w:r>
            <w:r w:rsidRPr="00EE61A0">
              <w:rPr>
                <w:bCs/>
              </w:rPr>
              <w:tab/>
              <w:t>agenzie dell’ONU, gli altri organismi internazionali</w:t>
            </w:r>
          </w:p>
          <w:p w14:paraId="6397CE7A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Agenda 2030 (approfondimenti):</w:t>
            </w:r>
          </w:p>
          <w:p w14:paraId="51D91408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•</w:t>
            </w:r>
            <w:r w:rsidRPr="00EE61A0">
              <w:rPr>
                <w:bCs/>
              </w:rPr>
              <w:tab/>
              <w:t>Lavoro dignitoso, proteggere il diritto al lavoro, convenzione ONU sui diritti dell’infanzia e dell’adolescenza</w:t>
            </w:r>
          </w:p>
          <w:p w14:paraId="0FE25E76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•</w:t>
            </w:r>
            <w:r w:rsidRPr="00EE61A0">
              <w:rPr>
                <w:bCs/>
              </w:rPr>
              <w:tab/>
              <w:t>Imprese, innovazione e infrastrutture, imprese socialmente responsabili</w:t>
            </w:r>
          </w:p>
          <w:p w14:paraId="7A4E8964" w14:textId="77777777" w:rsidR="00EE61A0" w:rsidRPr="00EE61A0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lastRenderedPageBreak/>
              <w:t>•</w:t>
            </w:r>
            <w:r w:rsidRPr="00EE61A0">
              <w:rPr>
                <w:bCs/>
              </w:rPr>
              <w:tab/>
              <w:t>Consumo e produzione responsabili, sharing economy</w:t>
            </w:r>
          </w:p>
          <w:p w14:paraId="6E9A0599" w14:textId="31F9A7D5" w:rsidR="00F734DB" w:rsidRPr="00667002" w:rsidRDefault="00EE61A0" w:rsidP="00EE61A0">
            <w:pPr>
              <w:spacing w:line="240" w:lineRule="auto"/>
              <w:rPr>
                <w:bCs/>
              </w:rPr>
            </w:pPr>
            <w:r w:rsidRPr="00EE61A0">
              <w:rPr>
                <w:bCs/>
              </w:rPr>
              <w:t>•</w:t>
            </w:r>
            <w:r w:rsidRPr="00EE61A0">
              <w:rPr>
                <w:bCs/>
              </w:rPr>
              <w:tab/>
              <w:t>Pace, giustizia e istituzioni solide: il valore della pace nella Costituzione italiana, società pacifica e inclusiva, la pena di morte</w:t>
            </w:r>
          </w:p>
        </w:tc>
      </w:tr>
      <w:tr w:rsidR="00EE61A0" w:rsidRPr="00667002" w14:paraId="06C7170B" w14:textId="77777777" w:rsidTr="007676FB">
        <w:tc>
          <w:tcPr>
            <w:tcW w:w="1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1CCA" w14:textId="2F0C0A44" w:rsidR="00EE61A0" w:rsidRDefault="00EE61A0" w:rsidP="00EE61A0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</w:t>
            </w:r>
            <w:r w:rsidRPr="00EE61A0">
              <w:rPr>
                <w:b/>
              </w:rPr>
              <w:t>CONTENUTI MINIMI</w:t>
            </w:r>
          </w:p>
          <w:p w14:paraId="504276D9" w14:textId="0D569699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 xml:space="preserve">Quelli indicati nella tabella precedente alla voce “conoscenze” sono da considerarsi contenuti </w:t>
            </w:r>
            <w:r>
              <w:rPr>
                <w:rFonts w:eastAsia="Calibri" w:cstheme="minorHAnsi"/>
              </w:rPr>
              <w:t xml:space="preserve">minimi </w:t>
            </w:r>
            <w:r w:rsidRPr="00EE61A0">
              <w:rPr>
                <w:rFonts w:eastAsia="Calibri" w:cstheme="minorHAnsi"/>
              </w:rPr>
              <w:t>comuni imprescindibili per lo studio al primo biennio del Liceo Scientifico e del Liceo Classico.</w:t>
            </w:r>
          </w:p>
          <w:p w14:paraId="20D6455D" w14:textId="77777777" w:rsidR="00EE61A0" w:rsidRPr="00EE61A0" w:rsidRDefault="00EE61A0" w:rsidP="00EE61A0">
            <w:pPr>
              <w:keepNext/>
              <w:keepLines/>
              <w:spacing w:before="40" w:line="240" w:lineRule="auto"/>
              <w:jc w:val="both"/>
              <w:outlineLvl w:val="6"/>
              <w:rPr>
                <w:rFonts w:eastAsia="Calibri" w:cstheme="minorHAnsi"/>
              </w:rPr>
            </w:pPr>
            <w:r w:rsidRPr="00EE61A0">
              <w:rPr>
                <w:rFonts w:eastAsia="Calibri" w:cstheme="minorHAnsi"/>
              </w:rPr>
              <w:t>Tenendo conto delle numerose variabili che nelle diverse classi possono intervenire, ciascun docente può ampliare o approfondire alcuni argomenti, aggiungerne, modificarne l’ordine, ma si impegna ad affrontare nelle classi gli argomenti concordati ed indicati come “conoscenze” nella precedente tabella, contenente gli Obiettivi Specifici dell’Apprendimento</w:t>
            </w:r>
          </w:p>
          <w:p w14:paraId="7BF296A9" w14:textId="77777777" w:rsidR="00EE61A0" w:rsidRDefault="00EE61A0" w:rsidP="00EE61A0">
            <w:pPr>
              <w:spacing w:line="240" w:lineRule="auto"/>
              <w:rPr>
                <w:b/>
              </w:rPr>
            </w:pPr>
          </w:p>
          <w:p w14:paraId="42425BC3" w14:textId="774C2526" w:rsidR="00EE61A0" w:rsidRPr="00EE61A0" w:rsidRDefault="00EE61A0" w:rsidP="00EE61A0">
            <w:pPr>
              <w:spacing w:line="240" w:lineRule="auto"/>
              <w:rPr>
                <w:b/>
              </w:rPr>
            </w:pPr>
          </w:p>
        </w:tc>
      </w:tr>
    </w:tbl>
    <w:p w14:paraId="20546C3C" w14:textId="77777777" w:rsidR="00F734DB" w:rsidRDefault="00F734DB"/>
    <w:sectPr w:rsidR="00F734DB" w:rsidSect="006670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ADB"/>
    <w:multiLevelType w:val="hybridMultilevel"/>
    <w:tmpl w:val="41C6B85E"/>
    <w:lvl w:ilvl="0" w:tplc="8EF496E0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B88302">
      <w:numFmt w:val="bullet"/>
      <w:lvlText w:val="•"/>
      <w:lvlJc w:val="left"/>
      <w:pPr>
        <w:ind w:left="816" w:hanging="284"/>
      </w:pPr>
      <w:rPr>
        <w:rFonts w:hint="default"/>
        <w:lang w:val="it-IT" w:eastAsia="en-US" w:bidi="ar-SA"/>
      </w:rPr>
    </w:lvl>
    <w:lvl w:ilvl="2" w:tplc="661A8008">
      <w:numFmt w:val="bullet"/>
      <w:lvlText w:val="•"/>
      <w:lvlJc w:val="left"/>
      <w:pPr>
        <w:ind w:left="1212" w:hanging="284"/>
      </w:pPr>
      <w:rPr>
        <w:rFonts w:hint="default"/>
        <w:lang w:val="it-IT" w:eastAsia="en-US" w:bidi="ar-SA"/>
      </w:rPr>
    </w:lvl>
    <w:lvl w:ilvl="3" w:tplc="37A40D9E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4" w:tplc="DC1C9A70">
      <w:numFmt w:val="bullet"/>
      <w:lvlText w:val="•"/>
      <w:lvlJc w:val="left"/>
      <w:pPr>
        <w:ind w:left="2004" w:hanging="284"/>
      </w:pPr>
      <w:rPr>
        <w:rFonts w:hint="default"/>
        <w:lang w:val="it-IT" w:eastAsia="en-US" w:bidi="ar-SA"/>
      </w:rPr>
    </w:lvl>
    <w:lvl w:ilvl="5" w:tplc="28D6FB08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6" w:tplc="260016A2">
      <w:numFmt w:val="bullet"/>
      <w:lvlText w:val="•"/>
      <w:lvlJc w:val="left"/>
      <w:pPr>
        <w:ind w:left="2796" w:hanging="284"/>
      </w:pPr>
      <w:rPr>
        <w:rFonts w:hint="default"/>
        <w:lang w:val="it-IT" w:eastAsia="en-US" w:bidi="ar-SA"/>
      </w:rPr>
    </w:lvl>
    <w:lvl w:ilvl="7" w:tplc="9FE0FB58">
      <w:numFmt w:val="bullet"/>
      <w:lvlText w:val="•"/>
      <w:lvlJc w:val="left"/>
      <w:pPr>
        <w:ind w:left="3192" w:hanging="284"/>
      </w:pPr>
      <w:rPr>
        <w:rFonts w:hint="default"/>
        <w:lang w:val="it-IT" w:eastAsia="en-US" w:bidi="ar-SA"/>
      </w:rPr>
    </w:lvl>
    <w:lvl w:ilvl="8" w:tplc="0016955C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30F5E70"/>
    <w:multiLevelType w:val="hybridMultilevel"/>
    <w:tmpl w:val="66E8338E"/>
    <w:lvl w:ilvl="0" w:tplc="2082955C">
      <w:numFmt w:val="bullet"/>
      <w:lvlText w:val="-"/>
      <w:lvlJc w:val="left"/>
      <w:pPr>
        <w:ind w:left="838" w:hanging="361"/>
      </w:pPr>
      <w:rPr>
        <w:rFonts w:ascii="Bookman Old Style" w:eastAsia="Bookman Old Style" w:hAnsi="Bookman Old Style" w:cs="Bookman Old Style" w:hint="default"/>
        <w:spacing w:val="-2"/>
        <w:w w:val="99"/>
        <w:sz w:val="24"/>
        <w:szCs w:val="24"/>
        <w:lang w:val="it-IT" w:eastAsia="en-US" w:bidi="ar-SA"/>
      </w:rPr>
    </w:lvl>
    <w:lvl w:ilvl="1" w:tplc="7BAAB2E2">
      <w:numFmt w:val="bullet"/>
      <w:lvlText w:val="•"/>
      <w:lvlJc w:val="left"/>
      <w:pPr>
        <w:ind w:left="2207" w:hanging="361"/>
      </w:pPr>
      <w:rPr>
        <w:rFonts w:hint="default"/>
        <w:lang w:val="it-IT" w:eastAsia="en-US" w:bidi="ar-SA"/>
      </w:rPr>
    </w:lvl>
    <w:lvl w:ilvl="2" w:tplc="288E23AA">
      <w:numFmt w:val="bullet"/>
      <w:lvlText w:val="•"/>
      <w:lvlJc w:val="left"/>
      <w:pPr>
        <w:ind w:left="3575" w:hanging="361"/>
      </w:pPr>
      <w:rPr>
        <w:rFonts w:hint="default"/>
        <w:lang w:val="it-IT" w:eastAsia="en-US" w:bidi="ar-SA"/>
      </w:rPr>
    </w:lvl>
    <w:lvl w:ilvl="3" w:tplc="A73C538E">
      <w:numFmt w:val="bullet"/>
      <w:lvlText w:val="•"/>
      <w:lvlJc w:val="left"/>
      <w:pPr>
        <w:ind w:left="4943" w:hanging="361"/>
      </w:pPr>
      <w:rPr>
        <w:rFonts w:hint="default"/>
        <w:lang w:val="it-IT" w:eastAsia="en-US" w:bidi="ar-SA"/>
      </w:rPr>
    </w:lvl>
    <w:lvl w:ilvl="4" w:tplc="C44E6E04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5" w:tplc="12A0EE7A">
      <w:numFmt w:val="bullet"/>
      <w:lvlText w:val="•"/>
      <w:lvlJc w:val="left"/>
      <w:pPr>
        <w:ind w:left="7679" w:hanging="361"/>
      </w:pPr>
      <w:rPr>
        <w:rFonts w:hint="default"/>
        <w:lang w:val="it-IT" w:eastAsia="en-US" w:bidi="ar-SA"/>
      </w:rPr>
    </w:lvl>
    <w:lvl w:ilvl="6" w:tplc="7098DC54">
      <w:numFmt w:val="bullet"/>
      <w:lvlText w:val="•"/>
      <w:lvlJc w:val="left"/>
      <w:pPr>
        <w:ind w:left="9047" w:hanging="361"/>
      </w:pPr>
      <w:rPr>
        <w:rFonts w:hint="default"/>
        <w:lang w:val="it-IT" w:eastAsia="en-US" w:bidi="ar-SA"/>
      </w:rPr>
    </w:lvl>
    <w:lvl w:ilvl="7" w:tplc="28AE0D02">
      <w:numFmt w:val="bullet"/>
      <w:lvlText w:val="•"/>
      <w:lvlJc w:val="left"/>
      <w:pPr>
        <w:ind w:left="10414" w:hanging="361"/>
      </w:pPr>
      <w:rPr>
        <w:rFonts w:hint="default"/>
        <w:lang w:val="it-IT" w:eastAsia="en-US" w:bidi="ar-SA"/>
      </w:rPr>
    </w:lvl>
    <w:lvl w:ilvl="8" w:tplc="4C9C51DA">
      <w:numFmt w:val="bullet"/>
      <w:lvlText w:val="•"/>
      <w:lvlJc w:val="left"/>
      <w:pPr>
        <w:ind w:left="11782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8161E79"/>
    <w:multiLevelType w:val="hybridMultilevel"/>
    <w:tmpl w:val="5DEEF952"/>
    <w:lvl w:ilvl="0" w:tplc="4ECC5064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73099DA">
      <w:numFmt w:val="bullet"/>
      <w:lvlText w:val="•"/>
      <w:lvlJc w:val="left"/>
      <w:pPr>
        <w:ind w:left="816" w:hanging="284"/>
      </w:pPr>
      <w:rPr>
        <w:rFonts w:hint="default"/>
        <w:lang w:val="it-IT" w:eastAsia="en-US" w:bidi="ar-SA"/>
      </w:rPr>
    </w:lvl>
    <w:lvl w:ilvl="2" w:tplc="E59078EE">
      <w:numFmt w:val="bullet"/>
      <w:lvlText w:val="•"/>
      <w:lvlJc w:val="left"/>
      <w:pPr>
        <w:ind w:left="1212" w:hanging="284"/>
      </w:pPr>
      <w:rPr>
        <w:rFonts w:hint="default"/>
        <w:lang w:val="it-IT" w:eastAsia="en-US" w:bidi="ar-SA"/>
      </w:rPr>
    </w:lvl>
    <w:lvl w:ilvl="3" w:tplc="C84459F0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4" w:tplc="C112733A">
      <w:numFmt w:val="bullet"/>
      <w:lvlText w:val="•"/>
      <w:lvlJc w:val="left"/>
      <w:pPr>
        <w:ind w:left="2004" w:hanging="284"/>
      </w:pPr>
      <w:rPr>
        <w:rFonts w:hint="default"/>
        <w:lang w:val="it-IT" w:eastAsia="en-US" w:bidi="ar-SA"/>
      </w:rPr>
    </w:lvl>
    <w:lvl w:ilvl="5" w:tplc="11D8F7FC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6" w:tplc="0C242DD2">
      <w:numFmt w:val="bullet"/>
      <w:lvlText w:val="•"/>
      <w:lvlJc w:val="left"/>
      <w:pPr>
        <w:ind w:left="2796" w:hanging="284"/>
      </w:pPr>
      <w:rPr>
        <w:rFonts w:hint="default"/>
        <w:lang w:val="it-IT" w:eastAsia="en-US" w:bidi="ar-SA"/>
      </w:rPr>
    </w:lvl>
    <w:lvl w:ilvl="7" w:tplc="3E0A8A26">
      <w:numFmt w:val="bullet"/>
      <w:lvlText w:val="•"/>
      <w:lvlJc w:val="left"/>
      <w:pPr>
        <w:ind w:left="3192" w:hanging="284"/>
      </w:pPr>
      <w:rPr>
        <w:rFonts w:hint="default"/>
        <w:lang w:val="it-IT" w:eastAsia="en-US" w:bidi="ar-SA"/>
      </w:rPr>
    </w:lvl>
    <w:lvl w:ilvl="8" w:tplc="74464352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78BF0280"/>
    <w:multiLevelType w:val="hybridMultilevel"/>
    <w:tmpl w:val="6728F98A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4862DA"/>
    <w:multiLevelType w:val="hybridMultilevel"/>
    <w:tmpl w:val="427276EC"/>
    <w:lvl w:ilvl="0" w:tplc="D5329FFC">
      <w:numFmt w:val="bullet"/>
      <w:lvlText w:val=""/>
      <w:lvlJc w:val="left"/>
      <w:pPr>
        <w:ind w:left="644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BF63384">
      <w:numFmt w:val="bullet"/>
      <w:lvlText w:val="•"/>
      <w:lvlJc w:val="left"/>
      <w:pPr>
        <w:ind w:left="2027" w:hanging="361"/>
      </w:pPr>
      <w:rPr>
        <w:rFonts w:hint="default"/>
        <w:lang w:val="it-IT" w:eastAsia="en-US" w:bidi="ar-SA"/>
      </w:rPr>
    </w:lvl>
    <w:lvl w:ilvl="2" w:tplc="D6C001F4">
      <w:numFmt w:val="bullet"/>
      <w:lvlText w:val="•"/>
      <w:lvlJc w:val="left"/>
      <w:pPr>
        <w:ind w:left="3415" w:hanging="361"/>
      </w:pPr>
      <w:rPr>
        <w:rFonts w:hint="default"/>
        <w:lang w:val="it-IT" w:eastAsia="en-US" w:bidi="ar-SA"/>
      </w:rPr>
    </w:lvl>
    <w:lvl w:ilvl="3" w:tplc="4AB4303A">
      <w:numFmt w:val="bullet"/>
      <w:lvlText w:val="•"/>
      <w:lvlJc w:val="left"/>
      <w:pPr>
        <w:ind w:left="4803" w:hanging="361"/>
      </w:pPr>
      <w:rPr>
        <w:rFonts w:hint="default"/>
        <w:lang w:val="it-IT" w:eastAsia="en-US" w:bidi="ar-SA"/>
      </w:rPr>
    </w:lvl>
    <w:lvl w:ilvl="4" w:tplc="748A32EE">
      <w:numFmt w:val="bullet"/>
      <w:lvlText w:val="•"/>
      <w:lvlJc w:val="left"/>
      <w:pPr>
        <w:ind w:left="6191" w:hanging="361"/>
      </w:pPr>
      <w:rPr>
        <w:rFonts w:hint="default"/>
        <w:lang w:val="it-IT" w:eastAsia="en-US" w:bidi="ar-SA"/>
      </w:rPr>
    </w:lvl>
    <w:lvl w:ilvl="5" w:tplc="40263D6A">
      <w:numFmt w:val="bullet"/>
      <w:lvlText w:val="•"/>
      <w:lvlJc w:val="left"/>
      <w:pPr>
        <w:ind w:left="7579" w:hanging="361"/>
      </w:pPr>
      <w:rPr>
        <w:rFonts w:hint="default"/>
        <w:lang w:val="it-IT" w:eastAsia="en-US" w:bidi="ar-SA"/>
      </w:rPr>
    </w:lvl>
    <w:lvl w:ilvl="6" w:tplc="6074D86C">
      <w:numFmt w:val="bullet"/>
      <w:lvlText w:val="•"/>
      <w:lvlJc w:val="left"/>
      <w:pPr>
        <w:ind w:left="8967" w:hanging="361"/>
      </w:pPr>
      <w:rPr>
        <w:rFonts w:hint="default"/>
        <w:lang w:val="it-IT" w:eastAsia="en-US" w:bidi="ar-SA"/>
      </w:rPr>
    </w:lvl>
    <w:lvl w:ilvl="7" w:tplc="6ADA85E6">
      <w:numFmt w:val="bullet"/>
      <w:lvlText w:val="•"/>
      <w:lvlJc w:val="left"/>
      <w:pPr>
        <w:ind w:left="10354" w:hanging="361"/>
      </w:pPr>
      <w:rPr>
        <w:rFonts w:hint="default"/>
        <w:lang w:val="it-IT" w:eastAsia="en-US" w:bidi="ar-SA"/>
      </w:rPr>
    </w:lvl>
    <w:lvl w:ilvl="8" w:tplc="27567EFC">
      <w:numFmt w:val="bullet"/>
      <w:lvlText w:val="•"/>
      <w:lvlJc w:val="left"/>
      <w:pPr>
        <w:ind w:left="11742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7FEB30D0"/>
    <w:multiLevelType w:val="hybridMultilevel"/>
    <w:tmpl w:val="C088BDA8"/>
    <w:lvl w:ilvl="0" w:tplc="81447A96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EA472CE">
      <w:numFmt w:val="bullet"/>
      <w:lvlText w:val="•"/>
      <w:lvlJc w:val="left"/>
      <w:pPr>
        <w:ind w:left="816" w:hanging="284"/>
      </w:pPr>
      <w:rPr>
        <w:rFonts w:hint="default"/>
        <w:lang w:val="it-IT" w:eastAsia="en-US" w:bidi="ar-SA"/>
      </w:rPr>
    </w:lvl>
    <w:lvl w:ilvl="2" w:tplc="BE0C417A">
      <w:numFmt w:val="bullet"/>
      <w:lvlText w:val="•"/>
      <w:lvlJc w:val="left"/>
      <w:pPr>
        <w:ind w:left="1212" w:hanging="284"/>
      </w:pPr>
      <w:rPr>
        <w:rFonts w:hint="default"/>
        <w:lang w:val="it-IT" w:eastAsia="en-US" w:bidi="ar-SA"/>
      </w:rPr>
    </w:lvl>
    <w:lvl w:ilvl="3" w:tplc="4104AC18">
      <w:numFmt w:val="bullet"/>
      <w:lvlText w:val="•"/>
      <w:lvlJc w:val="left"/>
      <w:pPr>
        <w:ind w:left="1608" w:hanging="284"/>
      </w:pPr>
      <w:rPr>
        <w:rFonts w:hint="default"/>
        <w:lang w:val="it-IT" w:eastAsia="en-US" w:bidi="ar-SA"/>
      </w:rPr>
    </w:lvl>
    <w:lvl w:ilvl="4" w:tplc="A66ABF66">
      <w:numFmt w:val="bullet"/>
      <w:lvlText w:val="•"/>
      <w:lvlJc w:val="left"/>
      <w:pPr>
        <w:ind w:left="2004" w:hanging="284"/>
      </w:pPr>
      <w:rPr>
        <w:rFonts w:hint="default"/>
        <w:lang w:val="it-IT" w:eastAsia="en-US" w:bidi="ar-SA"/>
      </w:rPr>
    </w:lvl>
    <w:lvl w:ilvl="5" w:tplc="459CBFD8">
      <w:numFmt w:val="bullet"/>
      <w:lvlText w:val="•"/>
      <w:lvlJc w:val="left"/>
      <w:pPr>
        <w:ind w:left="2400" w:hanging="284"/>
      </w:pPr>
      <w:rPr>
        <w:rFonts w:hint="default"/>
        <w:lang w:val="it-IT" w:eastAsia="en-US" w:bidi="ar-SA"/>
      </w:rPr>
    </w:lvl>
    <w:lvl w:ilvl="6" w:tplc="4FDE510A">
      <w:numFmt w:val="bullet"/>
      <w:lvlText w:val="•"/>
      <w:lvlJc w:val="left"/>
      <w:pPr>
        <w:ind w:left="2796" w:hanging="284"/>
      </w:pPr>
      <w:rPr>
        <w:rFonts w:hint="default"/>
        <w:lang w:val="it-IT" w:eastAsia="en-US" w:bidi="ar-SA"/>
      </w:rPr>
    </w:lvl>
    <w:lvl w:ilvl="7" w:tplc="3F1C9A2E">
      <w:numFmt w:val="bullet"/>
      <w:lvlText w:val="•"/>
      <w:lvlJc w:val="left"/>
      <w:pPr>
        <w:ind w:left="3192" w:hanging="284"/>
      </w:pPr>
      <w:rPr>
        <w:rFonts w:hint="default"/>
        <w:lang w:val="it-IT" w:eastAsia="en-US" w:bidi="ar-SA"/>
      </w:rPr>
    </w:lvl>
    <w:lvl w:ilvl="8" w:tplc="81A284B2">
      <w:numFmt w:val="bullet"/>
      <w:lvlText w:val="•"/>
      <w:lvlJc w:val="left"/>
      <w:pPr>
        <w:ind w:left="3588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02"/>
    <w:rsid w:val="0022032F"/>
    <w:rsid w:val="00572D9B"/>
    <w:rsid w:val="005A675E"/>
    <w:rsid w:val="00667002"/>
    <w:rsid w:val="00C35F3E"/>
    <w:rsid w:val="00EE61A0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DB8E"/>
  <w15:chartTrackingRefBased/>
  <w15:docId w15:val="{CB70617F-E50F-4CD4-8376-1EFAFE4A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002"/>
    <w:pPr>
      <w:spacing w:line="256" w:lineRule="auto"/>
    </w:pPr>
    <w:rPr>
      <w:u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667002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E61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unhideWhenUsed/>
    <w:rsid w:val="00667002"/>
    <w:pP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apple-style-span">
    <w:name w:val="apple-style-span"/>
    <w:basedOn w:val="Carpredefinitoparagrafo"/>
    <w:rsid w:val="00667002"/>
  </w:style>
  <w:style w:type="table" w:customStyle="1" w:styleId="Grigliatabella1">
    <w:name w:val="Griglia tabella1"/>
    <w:basedOn w:val="Tabellanormale"/>
    <w:uiPriority w:val="39"/>
    <w:rsid w:val="00667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6670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67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00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667002"/>
    <w:pPr>
      <w:widowControl w:val="0"/>
      <w:autoSpaceDE w:val="0"/>
      <w:autoSpaceDN w:val="0"/>
      <w:spacing w:before="136" w:after="0" w:line="240" w:lineRule="auto"/>
      <w:ind w:left="838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667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670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E61A0"/>
    <w:rPr>
      <w:rFonts w:asciiTheme="majorHAnsi" w:eastAsiaTheme="majorEastAsia" w:hAnsiTheme="majorHAnsi" w:cstheme="majorBidi"/>
      <w:i/>
      <w:iCs/>
      <w:color w:val="1F3763" w:themeColor="accent1" w:themeShade="7F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parente</dc:creator>
  <cp:keywords/>
  <dc:description/>
  <cp:lastModifiedBy>rosa parente</cp:lastModifiedBy>
  <cp:revision>2</cp:revision>
  <dcterms:created xsi:type="dcterms:W3CDTF">2020-10-31T16:31:00Z</dcterms:created>
  <dcterms:modified xsi:type="dcterms:W3CDTF">2020-10-31T20:25:00Z</dcterms:modified>
</cp:coreProperties>
</file>