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2ADE" w14:textId="62278C79" w:rsidR="00F52F87" w:rsidRPr="00F52F87" w:rsidRDefault="00F52F87" w:rsidP="00F52F8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91B21"/>
          <w:sz w:val="28"/>
          <w:szCs w:val="28"/>
        </w:rPr>
      </w:pPr>
      <w:bookmarkStart w:id="0" w:name="_GoBack"/>
      <w:bookmarkEnd w:id="0"/>
      <w:proofErr w:type="spellStart"/>
      <w:r w:rsidRPr="00F52F87">
        <w:rPr>
          <w:rFonts w:ascii="Helvetica" w:hAnsi="Helvetica" w:cs="Helvetica"/>
          <w:bCs/>
          <w:color w:val="191B21"/>
          <w:sz w:val="28"/>
          <w:szCs w:val="28"/>
        </w:rPr>
        <w:t>Lesson</w:t>
      </w:r>
      <w:proofErr w:type="spellEnd"/>
      <w:r w:rsidRPr="00F52F87">
        <w:rPr>
          <w:rFonts w:ascii="Helvetica" w:hAnsi="Helvetica" w:cs="Helvetica"/>
          <w:bCs/>
          <w:color w:val="191B21"/>
          <w:sz w:val="28"/>
          <w:szCs w:val="28"/>
        </w:rPr>
        <w:t xml:space="preserve"> one</w:t>
      </w:r>
    </w:p>
    <w:p w14:paraId="5F9B2066" w14:textId="77777777" w:rsidR="007C3335" w:rsidRPr="007C3335" w:rsidRDefault="007C3335" w:rsidP="000F26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91B21"/>
          <w:sz w:val="40"/>
          <w:szCs w:val="40"/>
        </w:rPr>
      </w:pPr>
      <w:proofErr w:type="spellStart"/>
      <w:r w:rsidRPr="007C3335">
        <w:rPr>
          <w:rFonts w:ascii="Helvetica" w:hAnsi="Helvetica" w:cs="Helvetica"/>
          <w:b/>
          <w:bCs/>
          <w:color w:val="191B21"/>
          <w:sz w:val="40"/>
          <w:szCs w:val="40"/>
        </w:rPr>
        <w:t>Discovery</w:t>
      </w:r>
      <w:proofErr w:type="spellEnd"/>
      <w:r w:rsidRPr="007C3335">
        <w:rPr>
          <w:rFonts w:ascii="Helvetica" w:hAnsi="Helvetica" w:cs="Helvetica"/>
          <w:b/>
          <w:bCs/>
          <w:color w:val="191B21"/>
          <w:sz w:val="40"/>
          <w:szCs w:val="40"/>
        </w:rPr>
        <w:t xml:space="preserve"> of the 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40"/>
          <w:szCs w:val="40"/>
        </w:rPr>
        <w:t>structure</w:t>
      </w:r>
      <w:proofErr w:type="spellEnd"/>
      <w:r w:rsidRPr="007C3335">
        <w:rPr>
          <w:rFonts w:ascii="Helvetica" w:hAnsi="Helvetica" w:cs="Helvetica"/>
          <w:b/>
          <w:bCs/>
          <w:color w:val="191B21"/>
          <w:sz w:val="40"/>
          <w:szCs w:val="40"/>
        </w:rPr>
        <w:t xml:space="preserve"> of DNA</w:t>
      </w:r>
    </w:p>
    <w:p w14:paraId="5D36C07F" w14:textId="0C064FD4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DNA double </w:t>
      </w:r>
      <w:proofErr w:type="spellStart"/>
      <w:r w:rsidR="00E75FC3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="00E75FC3">
        <w:rPr>
          <w:rFonts w:ascii="Helvetica" w:hAnsi="Helvetica" w:cs="Helvetica"/>
          <w:color w:val="191B21"/>
          <w:sz w:val="28"/>
          <w:szCs w:val="28"/>
        </w:rPr>
        <w:t xml:space="preserve"> and </w:t>
      </w:r>
      <w:proofErr w:type="spellStart"/>
      <w:r w:rsidR="00E75FC3">
        <w:rPr>
          <w:rFonts w:ascii="Helvetica" w:hAnsi="Helvetica" w:cs="Helvetica"/>
          <w:color w:val="191B21"/>
          <w:sz w:val="28"/>
          <w:szCs w:val="28"/>
        </w:rPr>
        <w:t>how</w:t>
      </w:r>
      <w:proofErr w:type="spellEnd"/>
      <w:r w:rsid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="00E75FC3">
        <w:rPr>
          <w:rFonts w:ascii="Helvetica" w:hAnsi="Helvetica" w:cs="Helvetica"/>
          <w:color w:val="191B21"/>
          <w:sz w:val="28"/>
          <w:szCs w:val="28"/>
        </w:rPr>
        <w:t>it</w:t>
      </w:r>
      <w:proofErr w:type="spellEnd"/>
      <w:r w:rsid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="00E75FC3">
        <w:rPr>
          <w:rFonts w:ascii="Helvetica" w:hAnsi="Helvetica" w:cs="Helvetica"/>
          <w:color w:val="191B21"/>
          <w:sz w:val="28"/>
          <w:szCs w:val="28"/>
        </w:rPr>
        <w:t>was</w:t>
      </w:r>
      <w:proofErr w:type="spellEnd"/>
      <w:r w:rsid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="00E75FC3">
        <w:rPr>
          <w:rFonts w:ascii="Helvetica" w:hAnsi="Helvetica" w:cs="Helvetica"/>
          <w:color w:val="191B21"/>
          <w:sz w:val="28"/>
          <w:szCs w:val="28"/>
        </w:rPr>
        <w:t>discovered</w:t>
      </w:r>
      <w:proofErr w:type="spellEnd"/>
      <w:r w:rsidR="00E75FC3">
        <w:rPr>
          <w:rFonts w:ascii="Helvetica" w:hAnsi="Helvetica" w:cs="Helvetica"/>
          <w:color w:val="191B21"/>
          <w:sz w:val="28"/>
          <w:szCs w:val="28"/>
        </w:rPr>
        <w:t xml:space="preserve">: </w:t>
      </w:r>
      <w:proofErr w:type="spellStart"/>
      <w:r w:rsidR="00E75FC3">
        <w:rPr>
          <w:rFonts w:ascii="Helvetica" w:hAnsi="Helvetica" w:cs="Helvetica"/>
          <w:color w:val="191B21"/>
          <w:sz w:val="28"/>
          <w:szCs w:val="28"/>
        </w:rPr>
        <w:t>Chargaff</w:t>
      </w:r>
      <w:proofErr w:type="spellEnd"/>
      <w:r w:rsidR="00E75FC3">
        <w:rPr>
          <w:rFonts w:ascii="Helvetica" w:hAnsi="Helvetica" w:cs="Helvetica"/>
          <w:color w:val="191B21"/>
          <w:sz w:val="28"/>
          <w:szCs w:val="28"/>
        </w:rPr>
        <w:t xml:space="preserve">, Watson and </w:t>
      </w:r>
      <w:proofErr w:type="gramStart"/>
      <w:r w:rsidR="00E75FC3">
        <w:rPr>
          <w:rFonts w:ascii="Helvetica" w:hAnsi="Helvetica" w:cs="Helvetica"/>
          <w:color w:val="191B21"/>
          <w:sz w:val="28"/>
          <w:szCs w:val="28"/>
        </w:rPr>
        <w:t xml:space="preserve">Crick, </w:t>
      </w:r>
      <w:r w:rsidRPr="007C3335">
        <w:rPr>
          <w:rFonts w:ascii="Helvetica" w:hAnsi="Helvetica" w:cs="Helvetica"/>
          <w:color w:val="191B21"/>
          <w:sz w:val="28"/>
          <w:szCs w:val="28"/>
        </w:rPr>
        <w:t xml:space="preserve"> Wilkins</w:t>
      </w:r>
      <w:proofErr w:type="gram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and Franklin.</w:t>
      </w:r>
    </w:p>
    <w:p w14:paraId="1883A101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43434"/>
          <w:sz w:val="28"/>
          <w:szCs w:val="28"/>
        </w:rPr>
      </w:pPr>
    </w:p>
    <w:p w14:paraId="0CC4672D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43434"/>
          <w:sz w:val="28"/>
          <w:szCs w:val="28"/>
        </w:rPr>
      </w:pPr>
    </w:p>
    <w:p w14:paraId="65B6EB95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E0E0E"/>
          <w:sz w:val="40"/>
          <w:szCs w:val="40"/>
        </w:rPr>
      </w:pPr>
      <w:proofErr w:type="spellStart"/>
      <w:r w:rsidRPr="007C3335">
        <w:rPr>
          <w:rFonts w:ascii="Helvetica" w:hAnsi="Helvetica" w:cs="Helvetica"/>
          <w:b/>
          <w:bCs/>
          <w:color w:val="0E0E0E"/>
          <w:sz w:val="40"/>
          <w:szCs w:val="40"/>
        </w:rPr>
        <w:t>Introduction</w:t>
      </w:r>
      <w:proofErr w:type="spellEnd"/>
    </w:p>
    <w:p w14:paraId="3578A2D9" w14:textId="1DD178C9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Today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the DNA double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probably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most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iconic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all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biological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molecules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It's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inspired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staircases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decorations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pedestrian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bridges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(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like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</w:t>
      </w:r>
      <w:r w:rsidR="00E75FC3">
        <w:rPr>
          <w:rFonts w:ascii="Helvetica" w:hAnsi="Helvetica" w:cs="Helvetica"/>
          <w:color w:val="191B21"/>
          <w:sz w:val="28"/>
          <w:szCs w:val="28"/>
        </w:rPr>
        <w:t>he one in Singapore</w:t>
      </w:r>
      <w:r w:rsidRPr="007C3335">
        <w:rPr>
          <w:rFonts w:ascii="Helvetica" w:hAnsi="Helvetica" w:cs="Helvetica"/>
          <w:color w:val="191B21"/>
          <w:sz w:val="28"/>
          <w:szCs w:val="28"/>
        </w:rPr>
        <w:t>), and more.</w:t>
      </w:r>
    </w:p>
    <w:p w14:paraId="700C3200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I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have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to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agree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with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architects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and designers: the double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 beautiful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one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whose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form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fits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its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function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remarkable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way.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But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double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was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not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always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part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our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cultural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lexicon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. In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fact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until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1950s,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DNA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remained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 mystery.</w:t>
      </w:r>
    </w:p>
    <w:p w14:paraId="1EE71BAB" w14:textId="0813742A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In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this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article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we'll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briefly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explore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how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double-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helical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DNA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was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discovered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through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work of James Watson, Francis Crick,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Rosalind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Franklin,</w:t>
      </w:r>
      <w:r w:rsidR="00E75FC3">
        <w:rPr>
          <w:rFonts w:ascii="Helvetica" w:hAnsi="Helvetica" w:cs="Helvetica"/>
          <w:color w:val="191B21"/>
          <w:sz w:val="28"/>
          <w:szCs w:val="28"/>
        </w:rPr>
        <w:t xml:space="preserve"> Maurice Wilkins,</w:t>
      </w:r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other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researchers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we'll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take a look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properties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the double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itself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.</w:t>
      </w:r>
    </w:p>
    <w:p w14:paraId="6D5C2B20" w14:textId="77777777" w:rsidR="00E75FC3" w:rsidRPr="007C3335" w:rsidRDefault="00E75FC3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231D37BB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E0E0E"/>
          <w:sz w:val="40"/>
          <w:szCs w:val="40"/>
        </w:rPr>
      </w:pPr>
      <w:r w:rsidRPr="007C3335">
        <w:rPr>
          <w:rFonts w:ascii="Helvetica" w:hAnsi="Helvetica" w:cs="Helvetica"/>
          <w:b/>
          <w:bCs/>
          <w:color w:val="0E0E0E"/>
          <w:sz w:val="40"/>
          <w:szCs w:val="40"/>
        </w:rPr>
        <w:t xml:space="preserve">The </w:t>
      </w:r>
      <w:proofErr w:type="spellStart"/>
      <w:r w:rsidRPr="007C3335">
        <w:rPr>
          <w:rFonts w:ascii="Helvetica" w:hAnsi="Helvetica" w:cs="Helvetica"/>
          <w:b/>
          <w:bCs/>
          <w:color w:val="0E0E0E"/>
          <w:sz w:val="40"/>
          <w:szCs w:val="40"/>
        </w:rPr>
        <w:t>components</w:t>
      </w:r>
      <w:proofErr w:type="spellEnd"/>
      <w:r w:rsidRPr="007C3335">
        <w:rPr>
          <w:rFonts w:ascii="Helvetica" w:hAnsi="Helvetica" w:cs="Helvetica"/>
          <w:b/>
          <w:bCs/>
          <w:color w:val="0E0E0E"/>
          <w:sz w:val="40"/>
          <w:szCs w:val="40"/>
        </w:rPr>
        <w:t xml:space="preserve"> of DNA</w:t>
      </w:r>
    </w:p>
    <w:p w14:paraId="30F7512C" w14:textId="02E4F746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From the work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bioch</w:t>
      </w:r>
      <w:r w:rsidR="0021080B">
        <w:rPr>
          <w:rFonts w:ascii="Helvetica" w:hAnsi="Helvetica" w:cs="Helvetica"/>
          <w:color w:val="191B21"/>
          <w:sz w:val="28"/>
          <w:szCs w:val="28"/>
        </w:rPr>
        <w:t>emist</w:t>
      </w:r>
      <w:proofErr w:type="spellEnd"/>
      <w:r w:rsidR="0021080B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="0021080B">
        <w:rPr>
          <w:rFonts w:ascii="Helvetica" w:hAnsi="Helvetica" w:cs="Helvetica"/>
          <w:color w:val="191B21"/>
          <w:sz w:val="28"/>
          <w:szCs w:val="28"/>
        </w:rPr>
        <w:t>Phoebus</w:t>
      </w:r>
      <w:proofErr w:type="spellEnd"/>
      <w:r w:rsidR="0021080B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="0021080B">
        <w:rPr>
          <w:rFonts w:ascii="Helvetica" w:hAnsi="Helvetica" w:cs="Helvetica"/>
          <w:color w:val="191B21"/>
          <w:sz w:val="28"/>
          <w:szCs w:val="28"/>
        </w:rPr>
        <w:t>Levene</w:t>
      </w:r>
      <w:proofErr w:type="spellEnd"/>
      <w:r w:rsidR="0021080B">
        <w:rPr>
          <w:rFonts w:ascii="Helvetica" w:hAnsi="Helvetica" w:cs="Helvetica"/>
          <w:color w:val="191B21"/>
          <w:sz w:val="28"/>
          <w:szCs w:val="28"/>
        </w:rPr>
        <w:t xml:space="preserve"> and </w:t>
      </w:r>
      <w:proofErr w:type="spellStart"/>
      <w:proofErr w:type="gramStart"/>
      <w:r w:rsidR="0021080B">
        <w:rPr>
          <w:rFonts w:ascii="Helvetica" w:hAnsi="Helvetica" w:cs="Helvetica"/>
          <w:color w:val="191B21"/>
          <w:sz w:val="28"/>
          <w:szCs w:val="28"/>
        </w:rPr>
        <w:t>others</w:t>
      </w:r>
      <w:proofErr w:type="spellEnd"/>
      <w:r w:rsidR="0021080B">
        <w:rPr>
          <w:rFonts w:ascii="Helvetica" w:hAnsi="Helvetica" w:cs="Helvetica"/>
          <w:color w:val="191B21"/>
          <w:sz w:val="28"/>
          <w:szCs w:val="28"/>
        </w:rPr>
        <w:t xml:space="preserve"> </w:t>
      </w:r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scientists</w:t>
      </w:r>
      <w:proofErr w:type="spellEnd"/>
      <w:proofErr w:type="gram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Watson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Crick's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time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knew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DNA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was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composed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subunits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called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nucleotides</w:t>
      </w:r>
      <w:proofErr w:type="spellEnd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.</w:t>
      </w:r>
    </w:p>
    <w:p w14:paraId="1AF1C9C5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91B21"/>
          <w:sz w:val="40"/>
          <w:szCs w:val="40"/>
        </w:rPr>
      </w:pPr>
      <w:r w:rsidRPr="007C3335">
        <w:rPr>
          <w:rFonts w:ascii="STIXGeneral" w:hAnsi="STIXGeneral" w:cs="STIXGeneral"/>
          <w:b/>
          <w:bCs/>
          <w:color w:val="191B21"/>
          <w:sz w:val="40"/>
          <w:szCs w:val="40"/>
        </w:rPr>
        <w:t xml:space="preserve">The </w:t>
      </w:r>
      <w:proofErr w:type="spellStart"/>
      <w:r w:rsidRPr="007C3335">
        <w:rPr>
          <w:rFonts w:ascii="STIXGeneral" w:hAnsi="STIXGeneral" w:cs="STIXGeneral"/>
          <w:b/>
          <w:bCs/>
          <w:color w:val="191B21"/>
          <w:sz w:val="40"/>
          <w:szCs w:val="40"/>
        </w:rPr>
        <w:t>nucleotides</w:t>
      </w:r>
      <w:proofErr w:type="spellEnd"/>
    </w:p>
    <w:p w14:paraId="48D65AAA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>
        <w:rPr>
          <w:rFonts w:ascii="Helvetica" w:hAnsi="Helvetica" w:cs="Helvetica"/>
          <w:color w:val="191B21"/>
          <w:sz w:val="40"/>
          <w:szCs w:val="40"/>
        </w:rPr>
        <w:t xml:space="preserve"> </w:t>
      </w:r>
      <w:r w:rsidRPr="007C3335">
        <w:rPr>
          <w:rFonts w:ascii="Helvetica" w:hAnsi="Helvetica" w:cs="Helvetica"/>
          <w:color w:val="191B21"/>
          <w:sz w:val="28"/>
          <w:szCs w:val="28"/>
        </w:rPr>
        <w:t xml:space="preserve">A nucleotide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made up of a sugar (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deoxyribose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), 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phosphate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group, and one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four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nitrogenous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: adenine (A),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thymine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(T), guanine (G) or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cytosine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(C).</w:t>
      </w:r>
    </w:p>
    <w:p w14:paraId="62610C44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C and T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which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have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just one ring, are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called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pyrimidines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while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 and G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which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have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two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rings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are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called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purines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.</w:t>
      </w:r>
    </w:p>
    <w:p w14:paraId="402064BF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35C5B746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DNA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nucleotides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assemble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chains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linked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by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covalent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bonds,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which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form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between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deoxyribose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sugar of one nucleotide and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phosphate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group of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next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This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arrangement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makes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alternating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chain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deoxyribose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sugar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phosphate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groups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the DNA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polymer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known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sugar-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phosphate</w:t>
      </w:r>
      <w:proofErr w:type="spellEnd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backbone</w:t>
      </w:r>
      <w:proofErr w:type="spellEnd"/>
      <w:r>
        <w:rPr>
          <w:rFonts w:ascii="Helvetica" w:hAnsi="Helvetica" w:cs="Helvetica"/>
          <w:b/>
          <w:bCs/>
          <w:color w:val="191B21"/>
          <w:sz w:val="28"/>
          <w:szCs w:val="28"/>
        </w:rPr>
        <w:t>.</w:t>
      </w:r>
    </w:p>
    <w:p w14:paraId="7D14C1A2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91B21"/>
          <w:sz w:val="40"/>
          <w:szCs w:val="40"/>
        </w:rPr>
      </w:pPr>
    </w:p>
    <w:p w14:paraId="20554F73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91B21"/>
          <w:sz w:val="40"/>
          <w:szCs w:val="40"/>
        </w:rPr>
      </w:pPr>
    </w:p>
    <w:p w14:paraId="03D5C254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91B21"/>
          <w:sz w:val="40"/>
          <w:szCs w:val="40"/>
        </w:rPr>
      </w:pPr>
    </w:p>
    <w:p w14:paraId="3A8CB1EF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E0E0E"/>
          <w:sz w:val="40"/>
          <w:szCs w:val="40"/>
        </w:rPr>
      </w:pPr>
      <w:proofErr w:type="spellStart"/>
      <w:r w:rsidRPr="007C3335">
        <w:rPr>
          <w:rFonts w:ascii="Helvetica" w:hAnsi="Helvetica" w:cs="Helvetica"/>
          <w:b/>
          <w:bCs/>
          <w:color w:val="0E0E0E"/>
          <w:sz w:val="40"/>
          <w:szCs w:val="40"/>
        </w:rPr>
        <w:t>Chargaff's</w:t>
      </w:r>
      <w:proofErr w:type="spellEnd"/>
      <w:r w:rsidRPr="007C3335">
        <w:rPr>
          <w:rFonts w:ascii="Helvetica" w:hAnsi="Helvetica" w:cs="Helvetica"/>
          <w:b/>
          <w:bCs/>
          <w:color w:val="0E0E0E"/>
          <w:sz w:val="40"/>
          <w:szCs w:val="40"/>
        </w:rPr>
        <w:t xml:space="preserve"> </w:t>
      </w:r>
      <w:proofErr w:type="spellStart"/>
      <w:r w:rsidRPr="007C3335">
        <w:rPr>
          <w:rFonts w:ascii="Helvetica" w:hAnsi="Helvetica" w:cs="Helvetica"/>
          <w:b/>
          <w:bCs/>
          <w:color w:val="0E0E0E"/>
          <w:sz w:val="40"/>
          <w:szCs w:val="40"/>
        </w:rPr>
        <w:t>rules</w:t>
      </w:r>
      <w:proofErr w:type="spellEnd"/>
    </w:p>
    <w:p w14:paraId="4292F81D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lastRenderedPageBreak/>
        <w:t xml:space="preserve">One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other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key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piece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information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related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to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DNA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came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from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Austrian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biochemist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Erwin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Chargaff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Chargaff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analyzed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DNA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different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species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determining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its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composition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A, T, C, and G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. He made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several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key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observations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:</w:t>
      </w:r>
    </w:p>
    <w:p w14:paraId="1B4545A8" w14:textId="77777777" w:rsidR="007C3335" w:rsidRPr="007C3335" w:rsidRDefault="007C3335" w:rsidP="007C33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ab/>
      </w:r>
      <w:r w:rsidRPr="007C3335">
        <w:rPr>
          <w:rFonts w:ascii="Helvetica" w:hAnsi="Helvetica" w:cs="Helvetica"/>
          <w:color w:val="191B21"/>
          <w:sz w:val="28"/>
          <w:szCs w:val="28"/>
        </w:rPr>
        <w:tab/>
        <w:t xml:space="preserve">A, T, C, and G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were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not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found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equal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quantities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(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some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models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time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would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have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predicted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)</w:t>
      </w:r>
    </w:p>
    <w:p w14:paraId="4B8DFEB2" w14:textId="77777777" w:rsidR="007C3335" w:rsidRPr="007C3335" w:rsidRDefault="007C3335" w:rsidP="007C33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ab/>
      </w:r>
      <w:r w:rsidRPr="007C3335">
        <w:rPr>
          <w:rFonts w:ascii="Helvetica" w:hAnsi="Helvetica" w:cs="Helvetica"/>
          <w:color w:val="191B21"/>
          <w:sz w:val="28"/>
          <w:szCs w:val="28"/>
        </w:rPr>
        <w:tab/>
        <w:t xml:space="preserve">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amounts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varied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among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species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but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not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between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individuals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same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species</w:t>
      </w:r>
      <w:proofErr w:type="spellEnd"/>
    </w:p>
    <w:p w14:paraId="2170C324" w14:textId="77777777" w:rsidR="007C3335" w:rsidRPr="007C3335" w:rsidRDefault="007C3335" w:rsidP="007C33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ab/>
      </w:r>
      <w:r w:rsidRPr="007C3335">
        <w:rPr>
          <w:rFonts w:ascii="Helvetica" w:hAnsi="Helvetica" w:cs="Helvetica"/>
          <w:color w:val="191B21"/>
          <w:sz w:val="28"/>
          <w:szCs w:val="28"/>
        </w:rPr>
        <w:tab/>
        <w:t xml:space="preserve">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amount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always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equalled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amount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T, and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amount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C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always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equalled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amount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G (A = T and G = C)</w:t>
      </w:r>
    </w:p>
    <w:p w14:paraId="7DFAF2B3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These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findings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called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Chargaff's</w:t>
      </w:r>
      <w:proofErr w:type="spellEnd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rules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turned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out to be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crucial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to Watson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Crick's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model of the DNA double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.</w:t>
      </w:r>
    </w:p>
    <w:p w14:paraId="1F3DA6D4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91B21"/>
          <w:sz w:val="28"/>
          <w:szCs w:val="28"/>
        </w:rPr>
      </w:pPr>
    </w:p>
    <w:p w14:paraId="7BCA01E3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91B21"/>
          <w:sz w:val="40"/>
          <w:szCs w:val="40"/>
        </w:rPr>
      </w:pPr>
    </w:p>
    <w:p w14:paraId="0FB75921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91B21"/>
          <w:sz w:val="40"/>
          <w:szCs w:val="40"/>
        </w:rPr>
      </w:pPr>
      <w:r w:rsidRPr="007C3335">
        <w:rPr>
          <w:rFonts w:ascii="Helvetica" w:hAnsi="Helvetica" w:cs="Helvetica"/>
          <w:b/>
          <w:bCs/>
          <w:color w:val="191B21"/>
          <w:sz w:val="40"/>
          <w:szCs w:val="40"/>
        </w:rPr>
        <w:t xml:space="preserve">Watson, Crick, and 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40"/>
          <w:szCs w:val="40"/>
        </w:rPr>
        <w:t>Rosalind</w:t>
      </w:r>
      <w:proofErr w:type="spellEnd"/>
      <w:r w:rsidRPr="007C3335">
        <w:rPr>
          <w:rFonts w:ascii="Helvetica" w:hAnsi="Helvetica" w:cs="Helvetica"/>
          <w:b/>
          <w:bCs/>
          <w:color w:val="191B21"/>
          <w:sz w:val="40"/>
          <w:szCs w:val="40"/>
        </w:rPr>
        <w:t xml:space="preserve"> Franklin</w:t>
      </w:r>
    </w:p>
    <w:p w14:paraId="07E2FD9D" w14:textId="6BB7F790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In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early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1950s, American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biologist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James Watson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British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physicist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Francis Crick </w:t>
      </w:r>
      <w:proofErr w:type="spellStart"/>
      <w:r w:rsidR="00B8796E">
        <w:rPr>
          <w:rFonts w:ascii="Helvetica" w:hAnsi="Helvetica" w:cs="Helvetica"/>
          <w:color w:val="191B21"/>
          <w:sz w:val="28"/>
          <w:szCs w:val="28"/>
        </w:rPr>
        <w:t>working</w:t>
      </w:r>
      <w:proofErr w:type="spellEnd"/>
      <w:r w:rsidR="00B8796E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="00B8796E">
        <w:rPr>
          <w:rFonts w:ascii="Helvetica" w:hAnsi="Helvetica" w:cs="Helvetica"/>
          <w:color w:val="191B21"/>
          <w:sz w:val="28"/>
          <w:szCs w:val="28"/>
        </w:rPr>
        <w:t>at</w:t>
      </w:r>
      <w:proofErr w:type="spellEnd"/>
      <w:r w:rsidR="00B8796E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came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up with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their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famous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model of the DNA double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were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first to cross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finish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line in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this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scientific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"race," with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others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such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Linus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Pauling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(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who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discovered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protein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secondary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)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also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trying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to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find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correct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model.</w:t>
      </w:r>
    </w:p>
    <w:p w14:paraId="2A283379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634B6EB7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Rather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than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carrying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out new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experiments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the lab, Watson and Crick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mostly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collected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analyzed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existing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pieces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data,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putting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them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together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new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insightful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ways. </w:t>
      </w:r>
    </w:p>
    <w:p w14:paraId="5FE34070" w14:textId="4EBE7023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Some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their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most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crucial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clues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to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DNA's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came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from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Rosalin</w:t>
      </w:r>
      <w:r w:rsidR="0074761C">
        <w:rPr>
          <w:rFonts w:ascii="Helvetica" w:hAnsi="Helvetica" w:cs="Helvetica"/>
          <w:color w:val="191B21"/>
          <w:sz w:val="28"/>
          <w:szCs w:val="28"/>
        </w:rPr>
        <w:t>d</w:t>
      </w:r>
      <w:proofErr w:type="spellEnd"/>
      <w:r w:rsidR="0074761C">
        <w:rPr>
          <w:rFonts w:ascii="Helvetica" w:hAnsi="Helvetica" w:cs="Helvetica"/>
          <w:color w:val="191B21"/>
          <w:sz w:val="28"/>
          <w:szCs w:val="28"/>
        </w:rPr>
        <w:t xml:space="preserve"> Franklin, a </w:t>
      </w:r>
      <w:proofErr w:type="spellStart"/>
      <w:r w:rsidR="0074761C">
        <w:rPr>
          <w:rFonts w:ascii="Helvetica" w:hAnsi="Helvetica" w:cs="Helvetica"/>
          <w:color w:val="191B21"/>
          <w:sz w:val="28"/>
          <w:szCs w:val="28"/>
        </w:rPr>
        <w:t>chemist</w:t>
      </w:r>
      <w:proofErr w:type="spellEnd"/>
      <w:r w:rsidR="0074761C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="0074761C">
        <w:rPr>
          <w:rFonts w:ascii="Helvetica" w:hAnsi="Helvetica" w:cs="Helvetica"/>
          <w:color w:val="191B21"/>
          <w:sz w:val="28"/>
          <w:szCs w:val="28"/>
        </w:rPr>
        <w:t>working</w:t>
      </w:r>
      <w:proofErr w:type="spellEnd"/>
      <w:r w:rsidR="0074761C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="0074761C">
        <w:rPr>
          <w:rFonts w:ascii="Helvetica" w:hAnsi="Helvetica" w:cs="Helvetica"/>
          <w:color w:val="191B21"/>
          <w:sz w:val="28"/>
          <w:szCs w:val="28"/>
        </w:rPr>
        <w:t>at</w:t>
      </w:r>
      <w:proofErr w:type="spellEnd"/>
      <w:r w:rsidR="0074761C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="0074761C">
        <w:rPr>
          <w:rFonts w:ascii="Helvetica" w:hAnsi="Helvetica" w:cs="Helvetica"/>
          <w:color w:val="191B21"/>
          <w:sz w:val="28"/>
          <w:szCs w:val="28"/>
        </w:rPr>
        <w:t>King’s</w:t>
      </w:r>
      <w:proofErr w:type="spellEnd"/>
      <w:r w:rsidR="0074761C">
        <w:rPr>
          <w:rFonts w:ascii="Helvetica" w:hAnsi="Helvetica" w:cs="Helvetica"/>
          <w:color w:val="191B21"/>
          <w:sz w:val="28"/>
          <w:szCs w:val="28"/>
        </w:rPr>
        <w:t xml:space="preserve"> College with </w:t>
      </w:r>
      <w:proofErr w:type="gramStart"/>
      <w:r w:rsidR="0074761C">
        <w:rPr>
          <w:rFonts w:ascii="Helvetica" w:hAnsi="Helvetica" w:cs="Helvetica"/>
          <w:color w:val="191B21"/>
          <w:sz w:val="28"/>
          <w:szCs w:val="28"/>
        </w:rPr>
        <w:t xml:space="preserve">the </w:t>
      </w:r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physicist</w:t>
      </w:r>
      <w:proofErr w:type="spellEnd"/>
      <w:proofErr w:type="gram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Maurice Wilkins.</w:t>
      </w:r>
      <w:r w:rsidR="0074761C">
        <w:rPr>
          <w:rFonts w:ascii="Helvetica" w:hAnsi="Helvetica" w:cs="Helvetica"/>
          <w:color w:val="191B21"/>
          <w:sz w:val="28"/>
          <w:szCs w:val="28"/>
        </w:rPr>
        <w:t xml:space="preserve"> Maurice Wilkins </w:t>
      </w:r>
      <w:proofErr w:type="spellStart"/>
      <w:r w:rsidR="00B8796E">
        <w:rPr>
          <w:rFonts w:ascii="Helvetica" w:hAnsi="Helvetica" w:cs="Helvetica"/>
          <w:color w:val="191B21"/>
          <w:sz w:val="28"/>
          <w:szCs w:val="28"/>
        </w:rPr>
        <w:t>was</w:t>
      </w:r>
      <w:proofErr w:type="spellEnd"/>
      <w:r w:rsidR="00B8796E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="00B8796E">
        <w:rPr>
          <w:rFonts w:ascii="Helvetica" w:hAnsi="Helvetica" w:cs="Helvetica"/>
          <w:color w:val="191B21"/>
          <w:sz w:val="28"/>
          <w:szCs w:val="28"/>
        </w:rPr>
        <w:t>who</w:t>
      </w:r>
      <w:proofErr w:type="spellEnd"/>
      <w:r w:rsidR="00B8796E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="00B8796E">
        <w:rPr>
          <w:rFonts w:ascii="Helvetica" w:hAnsi="Helvetica" w:cs="Helvetica"/>
          <w:color w:val="191B21"/>
          <w:sz w:val="28"/>
          <w:szCs w:val="28"/>
        </w:rPr>
        <w:t>showed</w:t>
      </w:r>
      <w:proofErr w:type="spellEnd"/>
      <w:r w:rsidR="00B8796E">
        <w:rPr>
          <w:rFonts w:ascii="Helvetica" w:hAnsi="Helvetica" w:cs="Helvetica"/>
          <w:color w:val="191B21"/>
          <w:sz w:val="28"/>
          <w:szCs w:val="28"/>
        </w:rPr>
        <w:t xml:space="preserve"> some </w:t>
      </w:r>
      <w:proofErr w:type="spellStart"/>
      <w:r w:rsidR="00B8796E">
        <w:rPr>
          <w:rFonts w:ascii="Helvetica" w:hAnsi="Helvetica" w:cs="Helvetica"/>
          <w:color w:val="191B21"/>
          <w:sz w:val="28"/>
          <w:szCs w:val="28"/>
        </w:rPr>
        <w:t>Franklin’s</w:t>
      </w:r>
      <w:proofErr w:type="spellEnd"/>
      <w:r w:rsidR="00B8796E">
        <w:rPr>
          <w:rFonts w:ascii="Helvetica" w:hAnsi="Helvetica" w:cs="Helvetica"/>
          <w:color w:val="191B21"/>
          <w:sz w:val="28"/>
          <w:szCs w:val="28"/>
        </w:rPr>
        <w:t xml:space="preserve"> data to Watson and Crick. </w:t>
      </w:r>
    </w:p>
    <w:p w14:paraId="2C2C0059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2F16333F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Franklin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was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expert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powerful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technique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for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determining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molecules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known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X-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ray</w:t>
      </w:r>
      <w:proofErr w:type="spellEnd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crystallography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When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crystallized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form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molecule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such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DNA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exposed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to X-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rays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some of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rays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are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deflected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by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atoms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crystal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forming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 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>diffraction</w:t>
      </w:r>
      <w:proofErr w:type="spellEnd"/>
      <w:r w:rsidRPr="007C3335">
        <w:rPr>
          <w:rFonts w:ascii="Helvetica" w:hAnsi="Helvetica" w:cs="Helvetica"/>
          <w:b/>
          <w:bCs/>
          <w:color w:val="191B21"/>
          <w:sz w:val="28"/>
          <w:szCs w:val="28"/>
        </w:rPr>
        <w:t xml:space="preserve"> pattern</w:t>
      </w:r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gives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clues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about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molecule's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.</w:t>
      </w:r>
    </w:p>
    <w:p w14:paraId="01B8B45C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25EBD0F1" w14:textId="77777777" w:rsidR="007C3335" w:rsidRDefault="007C3335" w:rsidP="000F26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91B21"/>
          <w:sz w:val="28"/>
          <w:szCs w:val="28"/>
        </w:rPr>
      </w:pPr>
      <w:r>
        <w:rPr>
          <w:rFonts w:ascii="Helvetica" w:hAnsi="Helvetica" w:cs="Helvetica"/>
          <w:noProof/>
          <w:color w:val="191B21"/>
          <w:sz w:val="28"/>
          <w:szCs w:val="28"/>
          <w:lang w:eastAsia="it-IT"/>
        </w:rPr>
        <w:lastRenderedPageBreak/>
        <w:drawing>
          <wp:inline distT="0" distB="0" distL="0" distR="0" wp14:anchorId="755655A3" wp14:editId="52FB8173">
            <wp:extent cx="4769724" cy="42481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240" cy="426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B64C6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>X-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ray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diffraction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image of DNA.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diffraction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pattern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has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 X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shape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representative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two-stranded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helical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DNA.</w:t>
      </w:r>
    </w:p>
    <w:p w14:paraId="4A15EBC0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46020D33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Franklin’s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crystallography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gave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Watson and Crick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important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clues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to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DNA. Some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these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came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from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famous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“image 51,” 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remarkably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clear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striking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X-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ray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diffraction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image of DNA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produced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by Franklin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graduate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student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. (A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modern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example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diffraction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pattern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produced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by DNA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shown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above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.) To Watson, the X-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shaped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diffraction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pattern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Franklin's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image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immediately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suggested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helical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two-stranded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for DNA.</w:t>
      </w:r>
    </w:p>
    <w:p w14:paraId="2BA6951D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30B34417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40"/>
          <w:szCs w:val="40"/>
        </w:rPr>
      </w:pPr>
      <w:proofErr w:type="spellStart"/>
      <w:r w:rsidRPr="007C3335">
        <w:rPr>
          <w:rFonts w:ascii="Helvetica" w:hAnsi="Helvetica" w:cs="Helvetica"/>
          <w:b/>
          <w:bCs/>
          <w:color w:val="000000"/>
          <w:sz w:val="40"/>
          <w:szCs w:val="40"/>
        </w:rPr>
        <w:t>Did</w:t>
      </w:r>
      <w:proofErr w:type="spellEnd"/>
      <w:r w:rsidRPr="007C3335">
        <w:rPr>
          <w:rFonts w:ascii="Helvetica" w:hAnsi="Helvetica" w:cs="Helvetica"/>
          <w:b/>
          <w:bCs/>
          <w:color w:val="000000"/>
          <w:sz w:val="40"/>
          <w:szCs w:val="40"/>
        </w:rPr>
        <w:t xml:space="preserve"> Watson and Crick </w:t>
      </w:r>
      <w:proofErr w:type="spellStart"/>
      <w:r w:rsidRPr="007C3335">
        <w:rPr>
          <w:rFonts w:ascii="Helvetica" w:hAnsi="Helvetica" w:cs="Helvetica"/>
          <w:b/>
          <w:bCs/>
          <w:color w:val="000000"/>
          <w:sz w:val="40"/>
          <w:szCs w:val="40"/>
        </w:rPr>
        <w:t>steal</w:t>
      </w:r>
      <w:proofErr w:type="spellEnd"/>
      <w:r w:rsidRPr="007C3335">
        <w:rPr>
          <w:rFonts w:ascii="Helvetica" w:hAnsi="Helvetica" w:cs="Helvetica"/>
          <w:b/>
          <w:bCs/>
          <w:color w:val="000000"/>
          <w:sz w:val="40"/>
          <w:szCs w:val="40"/>
        </w:rPr>
        <w:t xml:space="preserve"> </w:t>
      </w:r>
      <w:proofErr w:type="spellStart"/>
      <w:r w:rsidRPr="007C3335">
        <w:rPr>
          <w:rFonts w:ascii="Helvetica" w:hAnsi="Helvetica" w:cs="Helvetica"/>
          <w:b/>
          <w:bCs/>
          <w:color w:val="000000"/>
          <w:sz w:val="40"/>
          <w:szCs w:val="40"/>
        </w:rPr>
        <w:t>Franklin’s</w:t>
      </w:r>
      <w:proofErr w:type="spellEnd"/>
      <w:r w:rsidRPr="007C3335">
        <w:rPr>
          <w:rFonts w:ascii="Helvetica" w:hAnsi="Helvetica" w:cs="Helvetica"/>
          <w:b/>
          <w:bCs/>
          <w:color w:val="000000"/>
          <w:sz w:val="40"/>
          <w:szCs w:val="40"/>
        </w:rPr>
        <w:t xml:space="preserve"> data?</w:t>
      </w:r>
    </w:p>
    <w:p w14:paraId="6847F5ED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Watson and Crick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got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additional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information from an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unpublished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report by Franklin,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which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discussed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dimensions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and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orientations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two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strands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details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proved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crucial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to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their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model.</w:t>
      </w:r>
    </w:p>
    <w:p w14:paraId="2BB2818E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STIXGeneral" w:hAnsi="STIXGeneral" w:cs="STIXGeneral"/>
          <w:color w:val="191B21"/>
          <w:sz w:val="28"/>
          <w:szCs w:val="28"/>
        </w:rPr>
      </w:pPr>
    </w:p>
    <w:p w14:paraId="7A20F31C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Franklin's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report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also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included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conclusion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nitrogenous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were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hidden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on the inside of the DNA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molecule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.</w:t>
      </w:r>
    </w:p>
    <w:p w14:paraId="5D1B60CC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7E5D540A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Franklin's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X-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ray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diffraction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image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unpublished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report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were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shown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to Watson </w:t>
      </w:r>
      <w:r w:rsidRPr="007C3335">
        <w:rPr>
          <w:rFonts w:ascii="Helvetica" w:hAnsi="Helvetica" w:cs="Helvetica"/>
          <w:color w:val="191B21"/>
          <w:sz w:val="28"/>
          <w:szCs w:val="28"/>
        </w:rPr>
        <w:lastRenderedPageBreak/>
        <w:t xml:space="preserve">and Crick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without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Franklin's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permission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or knowledge.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Interestingly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Franklin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had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shared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most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the data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contained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the report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earlier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public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presentation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one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which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Watson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himself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attended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Because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Watson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wasn't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very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familiar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with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chemistry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didn't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take notes,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however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didn't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remember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data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correctly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.</w:t>
      </w:r>
    </w:p>
    <w:p w14:paraId="5D6DECFB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STIXGeneral" w:hAnsi="STIXGeneral" w:cs="STIXGeneral"/>
          <w:color w:val="191B21"/>
          <w:sz w:val="28"/>
          <w:szCs w:val="28"/>
        </w:rPr>
      </w:pPr>
    </w:p>
    <w:p w14:paraId="5D294202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Watson and Crick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not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steal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Franklin's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data per </w:t>
      </w:r>
      <w:proofErr w:type="gramStart"/>
      <w:r w:rsidRPr="007C3335">
        <w:rPr>
          <w:rFonts w:ascii="Helvetica" w:hAnsi="Helvetica" w:cs="Helvetica"/>
          <w:color w:val="191B21"/>
          <w:sz w:val="28"/>
          <w:szCs w:val="28"/>
        </w:rPr>
        <w:t>se</w:t>
      </w:r>
      <w:proofErr w:type="gram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in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neither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diffraction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image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nor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report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was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confidential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.</w:t>
      </w:r>
    </w:p>
    <w:p w14:paraId="12D624FD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3C55C4B8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Nonetheless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obtained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used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results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ways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showed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lack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transparency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professionalism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respect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. Watson and Crick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not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ask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Franklin for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permission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to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interpret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and use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data,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nor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acknowledge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extent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contributions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to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their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model (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either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when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published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their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work, or,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nine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years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later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when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received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Nobel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Prize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).</w:t>
      </w:r>
    </w:p>
    <w:p w14:paraId="41689345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STIXGeneral" w:hAnsi="STIXGeneral" w:cs="STIXGeneral"/>
          <w:color w:val="191B21"/>
          <w:sz w:val="28"/>
          <w:szCs w:val="28"/>
        </w:rPr>
      </w:pPr>
    </w:p>
    <w:p w14:paraId="63E6A265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Indeed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during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lifetime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Franklin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probably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never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knew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how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extensively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Watson and Crick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had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relied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data in building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their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mode.</w:t>
      </w:r>
    </w:p>
    <w:p w14:paraId="21F0DEDA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30A202B9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524F4F85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91B21"/>
          <w:sz w:val="40"/>
          <w:szCs w:val="40"/>
        </w:rPr>
      </w:pPr>
      <w:r w:rsidRPr="007C3335">
        <w:rPr>
          <w:rFonts w:ascii="Helvetica" w:hAnsi="Helvetica" w:cs="Helvetica"/>
          <w:b/>
          <w:bCs/>
          <w:color w:val="191B21"/>
          <w:sz w:val="40"/>
          <w:szCs w:val="40"/>
        </w:rPr>
        <w:t xml:space="preserve">The Nobel </w:t>
      </w:r>
      <w:proofErr w:type="spellStart"/>
      <w:r w:rsidRPr="007C3335">
        <w:rPr>
          <w:rFonts w:ascii="Helvetica" w:hAnsi="Helvetica" w:cs="Helvetica"/>
          <w:b/>
          <w:bCs/>
          <w:color w:val="191B21"/>
          <w:sz w:val="40"/>
          <w:szCs w:val="40"/>
        </w:rPr>
        <w:t>Prize</w:t>
      </w:r>
      <w:proofErr w:type="spellEnd"/>
      <w:r w:rsidRPr="007C3335">
        <w:rPr>
          <w:rFonts w:ascii="Helvetica" w:hAnsi="Helvetica" w:cs="Helvetica"/>
          <w:b/>
          <w:bCs/>
          <w:color w:val="191B21"/>
          <w:sz w:val="40"/>
          <w:szCs w:val="40"/>
        </w:rPr>
        <w:t xml:space="preserve"> </w:t>
      </w:r>
    </w:p>
    <w:p w14:paraId="47AA72C3" w14:textId="77777777" w:rsidR="007C3335" w:rsidRP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7C3335">
        <w:rPr>
          <w:rFonts w:ascii="Helvetica" w:hAnsi="Helvetica" w:cs="Helvetica"/>
          <w:color w:val="191B21"/>
          <w:sz w:val="28"/>
          <w:szCs w:val="28"/>
        </w:rPr>
        <w:t xml:space="preserve">Watson and Crick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brought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together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data from a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number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researchers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(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including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Franklin, Wilkins,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Chargaff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and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others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) to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assemble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their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celebrated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model of the 3D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of DNA. In 1962, James Watson, Francis Crick, and Maurice Wilkins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were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awarded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the Nobel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Prize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in Medicine.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Unfortunately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by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then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Franklin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had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died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, and Nobel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prizes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are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not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awarded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7C3335">
        <w:rPr>
          <w:rFonts w:ascii="Helvetica" w:hAnsi="Helvetica" w:cs="Helvetica"/>
          <w:color w:val="191B21"/>
          <w:sz w:val="28"/>
          <w:szCs w:val="28"/>
        </w:rPr>
        <w:t>posthumously</w:t>
      </w:r>
      <w:proofErr w:type="spellEnd"/>
      <w:r w:rsidRPr="007C3335">
        <w:rPr>
          <w:rFonts w:ascii="Helvetica" w:hAnsi="Helvetica" w:cs="Helvetica"/>
          <w:color w:val="191B21"/>
          <w:sz w:val="28"/>
          <w:szCs w:val="28"/>
        </w:rPr>
        <w:t>.</w:t>
      </w:r>
    </w:p>
    <w:p w14:paraId="0CB498E7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71ED4030" w14:textId="77777777" w:rsidR="00F52F87" w:rsidRDefault="00F52F87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35C463EE" w14:textId="77777777" w:rsidR="00F52F87" w:rsidRDefault="00F52F87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4A3A69EB" w14:textId="77777777" w:rsidR="00F52F87" w:rsidRDefault="00F52F87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3DFE28A6" w14:textId="77777777" w:rsidR="00F52F87" w:rsidRDefault="00F52F87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5A6A3EB2" w14:textId="77777777" w:rsidR="00F52F87" w:rsidRDefault="00F52F87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38F41D10" w14:textId="77777777" w:rsidR="00F52F87" w:rsidRDefault="00F52F87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080BC5F5" w14:textId="77777777" w:rsidR="00F52F87" w:rsidRDefault="00F52F87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46B604FF" w14:textId="77777777" w:rsidR="00F52F87" w:rsidRDefault="00F52F87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4FEA7EEE" w14:textId="2244DB06" w:rsidR="00F52F87" w:rsidRPr="00F52F87" w:rsidRDefault="00F52F87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proofErr w:type="spellStart"/>
      <w:r w:rsidRPr="00F52F87">
        <w:rPr>
          <w:rFonts w:ascii="Helvetica" w:hAnsi="Helvetica" w:cs="Helvetica"/>
          <w:color w:val="191B21"/>
          <w:sz w:val="28"/>
          <w:szCs w:val="28"/>
        </w:rPr>
        <w:t>Lesson</w:t>
      </w:r>
      <w:proofErr w:type="spellEnd"/>
      <w:r w:rsidRPr="00F52F87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F52F87">
        <w:rPr>
          <w:rFonts w:ascii="Helvetica" w:hAnsi="Helvetica" w:cs="Helvetica"/>
          <w:color w:val="191B21"/>
          <w:sz w:val="28"/>
          <w:szCs w:val="28"/>
        </w:rPr>
        <w:t>two</w:t>
      </w:r>
      <w:proofErr w:type="spellEnd"/>
    </w:p>
    <w:p w14:paraId="075A7D69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E0E0E"/>
          <w:sz w:val="40"/>
          <w:szCs w:val="40"/>
        </w:rPr>
      </w:pPr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 xml:space="preserve">Watson and </w:t>
      </w:r>
      <w:proofErr w:type="spellStart"/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>Crick's</w:t>
      </w:r>
      <w:proofErr w:type="spellEnd"/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 xml:space="preserve"> model of DNA</w:t>
      </w:r>
    </w:p>
    <w:p w14:paraId="3589CE0E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E75FC3">
        <w:rPr>
          <w:rFonts w:ascii="Helvetica" w:hAnsi="Helvetica" w:cs="Helvetica"/>
          <w:color w:val="191B21"/>
          <w:sz w:val="28"/>
          <w:szCs w:val="28"/>
        </w:rPr>
        <w:t xml:space="preserve">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DNA,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represented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in Watson and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Crick's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model,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 double-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lastRenderedPageBreak/>
        <w:t>stranded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antiparallel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>, right-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handed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>. The sugar-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phosphate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backbones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the DNA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make up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outside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while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nitrogenous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are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found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on the inside and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form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hydrogen-bonded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pairs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hold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the DNA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together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>.</w:t>
      </w:r>
    </w:p>
    <w:p w14:paraId="02B2CFAC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E75FC3">
        <w:rPr>
          <w:rFonts w:ascii="Helvetica" w:hAnsi="Helvetica" w:cs="Helvetica"/>
          <w:color w:val="191B21"/>
          <w:sz w:val="28"/>
          <w:szCs w:val="28"/>
        </w:rPr>
        <w:t xml:space="preserve">In the model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above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orange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and red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atoms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mark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phosphates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the sugar-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phosphate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backbones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while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the blue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atoms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on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interior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belong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to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nitrogenous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>.</w:t>
      </w:r>
    </w:p>
    <w:p w14:paraId="20D5B222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91B21"/>
          <w:sz w:val="28"/>
          <w:szCs w:val="28"/>
        </w:rPr>
      </w:pPr>
    </w:p>
    <w:p w14:paraId="70CF997A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91B21"/>
          <w:sz w:val="40"/>
          <w:szCs w:val="40"/>
        </w:rPr>
      </w:pPr>
    </w:p>
    <w:p w14:paraId="673FE2B1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E0E0E"/>
          <w:sz w:val="40"/>
          <w:szCs w:val="40"/>
        </w:rPr>
      </w:pPr>
      <w:proofErr w:type="spellStart"/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>Antiparallel</w:t>
      </w:r>
      <w:proofErr w:type="spellEnd"/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 xml:space="preserve"> </w:t>
      </w:r>
      <w:proofErr w:type="spellStart"/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>orientation</w:t>
      </w:r>
      <w:proofErr w:type="spellEnd"/>
    </w:p>
    <w:p w14:paraId="18E8866E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E75FC3">
        <w:rPr>
          <w:rFonts w:ascii="Helvetica" w:hAnsi="Helvetica" w:cs="Helvetica"/>
          <w:color w:val="191B21"/>
          <w:sz w:val="28"/>
          <w:szCs w:val="28"/>
        </w:rPr>
        <w:t>Double-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DNA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an </w:t>
      </w:r>
      <w:proofErr w:type="spellStart"/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>antiparallel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molecule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meaning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it's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composed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two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run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alongside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each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other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but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point in opposite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directions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>. In a double-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DNA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molecule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>, the 5' end (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phosphate-bearing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end) of one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aligns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with the 3' end (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hydroxyl-bearing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end) of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its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partner, and vice versa.</w:t>
      </w:r>
    </w:p>
    <w:p w14:paraId="2B79F38B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0080DD36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74CE7A9A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30426074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E0E0E"/>
          <w:sz w:val="40"/>
          <w:szCs w:val="40"/>
        </w:rPr>
      </w:pPr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>Right-</w:t>
      </w:r>
      <w:proofErr w:type="spellStart"/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>handed</w:t>
      </w:r>
      <w:proofErr w:type="spellEnd"/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 xml:space="preserve"> </w:t>
      </w:r>
      <w:proofErr w:type="spellStart"/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>helix</w:t>
      </w:r>
      <w:proofErr w:type="spellEnd"/>
    </w:p>
    <w:p w14:paraId="7D7B1B60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E75FC3">
        <w:rPr>
          <w:rFonts w:ascii="Helvetica" w:hAnsi="Helvetica" w:cs="Helvetica"/>
          <w:color w:val="191B21"/>
          <w:sz w:val="28"/>
          <w:szCs w:val="28"/>
        </w:rPr>
        <w:t xml:space="preserve">In Watson and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Crick's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model,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two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DNA twist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around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each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other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to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form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 </w:t>
      </w:r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>right-</w:t>
      </w:r>
      <w:proofErr w:type="spellStart"/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>handed</w:t>
      </w:r>
      <w:proofErr w:type="spellEnd"/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>helix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All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helices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have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handedness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which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property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describes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how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their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grooves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are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oriented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in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space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. </w:t>
      </w:r>
    </w:p>
    <w:p w14:paraId="76D63EE3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143784FA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E75FC3">
        <w:rPr>
          <w:rFonts w:ascii="Helvetica" w:hAnsi="Helvetica" w:cs="Helvetica"/>
          <w:color w:val="191B21"/>
          <w:sz w:val="28"/>
          <w:szCs w:val="28"/>
        </w:rPr>
        <w:t xml:space="preserve">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twisting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the DNA double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and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geometry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creates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wider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gap (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called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the </w:t>
      </w:r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 xml:space="preserve">major </w:t>
      </w:r>
      <w:proofErr w:type="spellStart"/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>groove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) and a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narrower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gap (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called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the </w:t>
      </w:r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 xml:space="preserve">minor </w:t>
      </w:r>
      <w:proofErr w:type="spellStart"/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>groove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)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run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along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length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molecule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shown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in the figure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above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These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grooves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are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important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binding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sites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for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proteins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maintain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DNA and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regulate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gene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activity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>.</w:t>
      </w:r>
    </w:p>
    <w:p w14:paraId="30F51DB3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46811C51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E0E0E"/>
          <w:sz w:val="40"/>
          <w:szCs w:val="40"/>
        </w:rPr>
      </w:pPr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 xml:space="preserve">Base </w:t>
      </w:r>
      <w:proofErr w:type="spellStart"/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>pairing</w:t>
      </w:r>
      <w:proofErr w:type="spellEnd"/>
    </w:p>
    <w:p w14:paraId="6228236B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E75FC3">
        <w:rPr>
          <w:rFonts w:ascii="Helvetica" w:hAnsi="Helvetica" w:cs="Helvetica"/>
          <w:color w:val="191B21"/>
          <w:sz w:val="28"/>
          <w:szCs w:val="28"/>
        </w:rPr>
        <w:t xml:space="preserve">In Watson and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Crick's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model,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two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the DNA double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helix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are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held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together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by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hydrogen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bonds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between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nitrogenous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on opposite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Each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pair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lies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flat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forming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 "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rung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" on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ladder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the DNA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molecule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>.</w:t>
      </w:r>
    </w:p>
    <w:p w14:paraId="38E3B177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E75FC3">
        <w:rPr>
          <w:rFonts w:ascii="Helvetica" w:hAnsi="Helvetica" w:cs="Helvetica"/>
          <w:color w:val="191B21"/>
          <w:sz w:val="28"/>
          <w:szCs w:val="28"/>
        </w:rPr>
        <w:t xml:space="preserve">Base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pairs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aren't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made up of just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any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combination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bases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Instead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if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there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an A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found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on one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must be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paired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with a T on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other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(and vice versa).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Similarly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an G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found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on one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must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always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have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 C for a partner on the opposite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strand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.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These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A-T and G-C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associations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are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known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>complementary</w:t>
      </w:r>
      <w:proofErr w:type="spellEnd"/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 xml:space="preserve"> base </w:t>
      </w:r>
      <w:proofErr w:type="spellStart"/>
      <w:r w:rsidRPr="00E75FC3">
        <w:rPr>
          <w:rFonts w:ascii="Helvetica" w:hAnsi="Helvetica" w:cs="Helvetica"/>
          <w:b/>
          <w:bCs/>
          <w:color w:val="191B21"/>
          <w:sz w:val="28"/>
          <w:szCs w:val="28"/>
        </w:rPr>
        <w:t>pairs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>.</w:t>
      </w:r>
    </w:p>
    <w:p w14:paraId="121BE3CC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52FEBA1D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1136BC6F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7BE7B641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E0E0E"/>
          <w:sz w:val="40"/>
          <w:szCs w:val="40"/>
        </w:rPr>
      </w:pPr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 xml:space="preserve">The impact of the double </w:t>
      </w:r>
      <w:proofErr w:type="spellStart"/>
      <w:r w:rsidRPr="00E75FC3">
        <w:rPr>
          <w:rFonts w:ascii="Helvetica" w:hAnsi="Helvetica" w:cs="Helvetica"/>
          <w:b/>
          <w:bCs/>
          <w:color w:val="0E0E0E"/>
          <w:sz w:val="40"/>
          <w:szCs w:val="40"/>
        </w:rPr>
        <w:t>helix</w:t>
      </w:r>
      <w:proofErr w:type="spellEnd"/>
    </w:p>
    <w:p w14:paraId="0347C3D8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r w:rsidRPr="00E75FC3">
        <w:rPr>
          <w:rFonts w:ascii="Helvetica" w:hAnsi="Helvetica" w:cs="Helvetica"/>
          <w:color w:val="191B21"/>
          <w:sz w:val="28"/>
          <w:szCs w:val="28"/>
        </w:rPr>
        <w:t xml:space="preserve">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structure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DNA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unlocked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the door to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understanding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many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aspects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DNA's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function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such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how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was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copied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and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how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the information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carried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was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used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by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cell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to make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proteins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>.</w:t>
      </w:r>
    </w:p>
    <w:p w14:paraId="7330DC0E" w14:textId="77777777" w:rsidR="007C3335" w:rsidRPr="00E75FC3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we'll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see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in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upcoming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articles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and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videos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, Watson and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Crick's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model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ushered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in a new era of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discovery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in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molecular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biology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. The model and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discoveries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that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it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enabled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form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the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foundations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for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much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of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today's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cutting-edge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research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in </w:t>
      </w:r>
      <w:proofErr w:type="spellStart"/>
      <w:r w:rsidRPr="00E75FC3">
        <w:rPr>
          <w:rFonts w:ascii="Helvetica" w:hAnsi="Helvetica" w:cs="Helvetica"/>
          <w:color w:val="191B21"/>
          <w:sz w:val="28"/>
          <w:szCs w:val="28"/>
        </w:rPr>
        <w:t>biology</w:t>
      </w:r>
      <w:proofErr w:type="spellEnd"/>
      <w:r w:rsidRPr="00E75FC3">
        <w:rPr>
          <w:rFonts w:ascii="Helvetica" w:hAnsi="Helvetica" w:cs="Helvetica"/>
          <w:color w:val="191B21"/>
          <w:sz w:val="28"/>
          <w:szCs w:val="28"/>
        </w:rPr>
        <w:t xml:space="preserve"> and biomedicine.</w:t>
      </w:r>
    </w:p>
    <w:p w14:paraId="3476F3D5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5C16ED68" w14:textId="77777777" w:rsidR="000F2662" w:rsidRPr="00E75FC3" w:rsidRDefault="000F2662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28"/>
          <w:szCs w:val="28"/>
        </w:rPr>
      </w:pPr>
    </w:p>
    <w:p w14:paraId="52750EC4" w14:textId="77777777" w:rsidR="007C3335" w:rsidRDefault="007C3335" w:rsidP="007C333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p w14:paraId="6FC44D9E" w14:textId="50D37AB2" w:rsidR="007C3335" w:rsidRDefault="000F2662" w:rsidP="000F26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91B21"/>
          <w:sz w:val="40"/>
          <w:szCs w:val="40"/>
        </w:rPr>
      </w:pPr>
      <w:r>
        <w:rPr>
          <w:rFonts w:ascii="Helvetica" w:hAnsi="Helvetica" w:cs="Helvetica"/>
          <w:noProof/>
          <w:lang w:eastAsia="it-IT"/>
        </w:rPr>
        <w:drawing>
          <wp:inline distT="0" distB="0" distL="0" distR="0" wp14:anchorId="7021034B" wp14:editId="0554527E">
            <wp:extent cx="5236410" cy="4722982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926" cy="474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928FC" w14:textId="4CA9B417" w:rsidR="00103216" w:rsidRPr="000F2662" w:rsidRDefault="00144C9E" w:rsidP="000F266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B21"/>
          <w:sz w:val="40"/>
          <w:szCs w:val="40"/>
        </w:rPr>
      </w:pPr>
    </w:p>
    <w:sectPr w:rsidR="00103216" w:rsidRPr="000F2662" w:rsidSect="004C002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General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35"/>
    <w:rsid w:val="000F2662"/>
    <w:rsid w:val="00144C9E"/>
    <w:rsid w:val="0021080B"/>
    <w:rsid w:val="0021488D"/>
    <w:rsid w:val="00373DF5"/>
    <w:rsid w:val="004A4DF9"/>
    <w:rsid w:val="0074761C"/>
    <w:rsid w:val="007C3335"/>
    <w:rsid w:val="00AB73CB"/>
    <w:rsid w:val="00B8796E"/>
    <w:rsid w:val="00D35C93"/>
    <w:rsid w:val="00E43A2B"/>
    <w:rsid w:val="00E75FC3"/>
    <w:rsid w:val="00F15047"/>
    <w:rsid w:val="00F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58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Rosaria Di Vito</cp:lastModifiedBy>
  <cp:revision>2</cp:revision>
  <cp:lastPrinted>2018-02-05T21:28:00Z</cp:lastPrinted>
  <dcterms:created xsi:type="dcterms:W3CDTF">2018-08-31T17:00:00Z</dcterms:created>
  <dcterms:modified xsi:type="dcterms:W3CDTF">2018-08-31T17:00:00Z</dcterms:modified>
</cp:coreProperties>
</file>